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46F9" w:rsidRPr="0027204F" w:rsidRDefault="00C27D77" w:rsidP="00A446F9">
      <w:pPr>
        <w:spacing w:after="0" w:line="240" w:lineRule="auto"/>
        <w:ind w:right="227"/>
        <w:jc w:val="both"/>
        <w:rPr>
          <w:rFonts w:cs="Mangal"/>
          <w:b/>
          <w:sz w:val="24"/>
          <w:szCs w:val="24"/>
        </w:rPr>
      </w:pPr>
      <w:bookmarkStart w:id="0" w:name="_GoBack"/>
      <w:bookmarkEnd w:id="0"/>
      <w:r w:rsidRPr="0027204F">
        <w:rPr>
          <w:rFonts w:cs="Mangal"/>
          <w:b/>
          <w:noProof/>
          <w:sz w:val="24"/>
          <w:szCs w:val="24"/>
        </w:rPr>
        <w:drawing>
          <wp:anchor distT="0" distB="0" distL="114300" distR="114300" simplePos="0" relativeHeight="251659264" behindDoc="0" locked="0" layoutInCell="1" allowOverlap="1">
            <wp:simplePos x="0" y="0"/>
            <wp:positionH relativeFrom="margin">
              <wp:posOffset>2295525</wp:posOffset>
            </wp:positionH>
            <wp:positionV relativeFrom="margin">
              <wp:posOffset>69850</wp:posOffset>
            </wp:positionV>
            <wp:extent cx="1333500" cy="895350"/>
            <wp:effectExtent l="19050" t="0" r="0" b="0"/>
            <wp:wrapSquare wrapText="bothSides"/>
            <wp:docPr id="2" name="Picture 2" descr="EWP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WPsmall"/>
                    <pic:cNvPicPr>
                      <a:picLocks noChangeAspect="1" noChangeArrowheads="1"/>
                    </pic:cNvPicPr>
                  </pic:nvPicPr>
                  <pic:blipFill>
                    <a:blip r:embed="rId8" cstate="print"/>
                    <a:srcRect/>
                    <a:stretch>
                      <a:fillRect/>
                    </a:stretch>
                  </pic:blipFill>
                  <pic:spPr bwMode="auto">
                    <a:xfrm>
                      <a:off x="0" y="0"/>
                      <a:ext cx="1333500" cy="895350"/>
                    </a:xfrm>
                    <a:prstGeom prst="rect">
                      <a:avLst/>
                    </a:prstGeom>
                    <a:noFill/>
                    <a:ln w="9525">
                      <a:noFill/>
                      <a:miter lim="800000"/>
                      <a:headEnd/>
                      <a:tailEnd/>
                    </a:ln>
                  </pic:spPr>
                </pic:pic>
              </a:graphicData>
            </a:graphic>
          </wp:anchor>
        </w:drawing>
      </w:r>
    </w:p>
    <w:p w:rsidR="00FE4945" w:rsidRPr="0027204F" w:rsidRDefault="009C2DA7" w:rsidP="00A446F9">
      <w:pPr>
        <w:spacing w:after="0" w:line="240" w:lineRule="auto"/>
        <w:ind w:right="227"/>
        <w:jc w:val="both"/>
        <w:rPr>
          <w:rFonts w:cs="Mangal"/>
          <w:b/>
          <w:sz w:val="24"/>
          <w:szCs w:val="24"/>
        </w:rPr>
      </w:pPr>
      <w:r w:rsidRPr="0027204F">
        <w:rPr>
          <w:rFonts w:cs="Mangal"/>
          <w:b/>
          <w:noProof/>
          <w:sz w:val="24"/>
          <w:szCs w:val="24"/>
        </w:rPr>
        <w:drawing>
          <wp:anchor distT="0" distB="0" distL="114300" distR="114300" simplePos="0" relativeHeight="251661312" behindDoc="0" locked="0" layoutInCell="1" allowOverlap="1">
            <wp:simplePos x="0" y="0"/>
            <wp:positionH relativeFrom="column">
              <wp:posOffset>19050</wp:posOffset>
            </wp:positionH>
            <wp:positionV relativeFrom="paragraph">
              <wp:posOffset>118110</wp:posOffset>
            </wp:positionV>
            <wp:extent cx="866775" cy="885825"/>
            <wp:effectExtent l="19050" t="0" r="9525" b="0"/>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66775" cy="885825"/>
                    </a:xfrm>
                    <a:prstGeom prst="rect">
                      <a:avLst/>
                    </a:prstGeom>
                    <a:noFill/>
                    <a:ln>
                      <a:noFill/>
                    </a:ln>
                  </pic:spPr>
                </pic:pic>
              </a:graphicData>
            </a:graphic>
          </wp:anchor>
        </w:drawing>
      </w:r>
    </w:p>
    <w:p w:rsidR="00F827A7" w:rsidRPr="0027204F" w:rsidRDefault="00605403" w:rsidP="003B7736">
      <w:pPr>
        <w:spacing w:after="0" w:line="240" w:lineRule="auto"/>
        <w:ind w:right="-454"/>
        <w:jc w:val="both"/>
        <w:rPr>
          <w:rFonts w:cs="Mangal"/>
          <w:b/>
          <w:sz w:val="24"/>
          <w:szCs w:val="24"/>
        </w:rPr>
      </w:pPr>
      <w:r>
        <w:rPr>
          <w:rFonts w:cs="Mangal"/>
          <w:b/>
          <w:noProof/>
          <w:sz w:val="24"/>
          <w:szCs w:val="24"/>
        </w:rPr>
        <mc:AlternateContent>
          <mc:Choice Requires="wps">
            <w:drawing>
              <wp:anchor distT="0" distB="0" distL="114300" distR="114300" simplePos="0" relativeHeight="251667456" behindDoc="0" locked="0" layoutInCell="1" allowOverlap="1">
                <wp:simplePos x="0" y="0"/>
                <wp:positionH relativeFrom="column">
                  <wp:posOffset>904875</wp:posOffset>
                </wp:positionH>
                <wp:positionV relativeFrom="paragraph">
                  <wp:posOffset>55880</wp:posOffset>
                </wp:positionV>
                <wp:extent cx="1285875" cy="523875"/>
                <wp:effectExtent l="9525" t="5715" r="9525" b="1333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523875"/>
                        </a:xfrm>
                        <a:prstGeom prst="rect">
                          <a:avLst/>
                        </a:prstGeom>
                        <a:solidFill>
                          <a:srgbClr val="FFFFFF"/>
                        </a:solidFill>
                        <a:ln w="9525">
                          <a:solidFill>
                            <a:schemeClr val="bg1">
                              <a:lumMod val="100000"/>
                              <a:lumOff val="0"/>
                            </a:schemeClr>
                          </a:solidFill>
                          <a:miter lim="800000"/>
                          <a:headEnd/>
                          <a:tailEnd/>
                        </a:ln>
                      </wps:spPr>
                      <wps:txbx>
                        <w:txbxContent>
                          <w:p w:rsidR="009C2DA7" w:rsidRDefault="009C2DA7">
                            <w:r w:rsidRPr="009C2DA7">
                              <w:rPr>
                                <w:noProof/>
                              </w:rPr>
                              <w:drawing>
                                <wp:inline distT="0" distB="0" distL="0" distR="0">
                                  <wp:extent cx="1257300" cy="428625"/>
                                  <wp:effectExtent l="19050" t="0" r="0" b="0"/>
                                  <wp:docPr id="6" name="Picture 2" descr="WATERAID_COL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ATERAID_COL_LOGO"/>
                                          <pic:cNvPicPr>
                                            <a:picLocks noChangeAspect="1" noChangeArrowheads="1"/>
                                          </pic:cNvPicPr>
                                        </pic:nvPicPr>
                                        <pic:blipFill>
                                          <a:blip r:embed="rId10" cstate="print"/>
                                          <a:srcRect/>
                                          <a:stretch>
                                            <a:fillRect/>
                                          </a:stretch>
                                        </pic:blipFill>
                                        <pic:spPr bwMode="auto">
                                          <a:xfrm>
                                            <a:off x="0" y="0"/>
                                            <a:ext cx="1257300" cy="42862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71.25pt;margin-top:4.4pt;width:101.25pt;height:41.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VNRQIAAI8EAAAOAAAAZHJzL2Uyb0RvYy54bWysVNtu2zAMfR+wfxD0vjjxkjU16hRdugwD&#10;ugvQ7gNkWbaFSaImKbG7rx8lpWm6vQ3zgyBedEgekr66nrQiB+G8BFPTxWxOiTAcWmn6mn5/2L1Z&#10;U+IDMy1TYERNH4Wn15vXr65GW4kSBlCtcARBjK9GW9MhBFsVheeD0MzPwAqDxg6cZgFF1xetYyOi&#10;a1WU8/m7YgTXWgdceI/a22ykm4TfdYKHr13nRSCqpphbSKdLZxPPYnPFqt4xO0h+TIP9QxaaSYNB&#10;T1C3LDCyd/IvKC25Aw9dmHHQBXSd5CLVgNUs5n9Ucz8wK1ItSI63J5r8/4PlXw7fHJEt9m5FiWEa&#10;e/QgpkDew0TKSM9ofYVe9xb9woRqdE2lensH/IcnBrYDM724cQ7GQbAW01vEl8XZ04zjI0gzfoYW&#10;w7B9gAQ0dU5H7pANgujYpsdTa2IqPIYs16v1BabI0bYq38Z7DMGqp9fW+fBRgCbxUlOHrU/o7HDn&#10;Q3Z9conBPCjZ7qRSSXB9s1WOHBiOyS59R/QXbsqQsaaXq3KVCXgBESdWnECaPpOk9hqrzcCLefwi&#10;MKtQj4OZ9UmFlaShjxCprheRtQy4Jkrqmq7PUCLbH0ybEAOTKt8RSpkj/ZHxzH2Ymik3OmYQW9NA&#10;+4j9cJC3ArcYLwO4X5SMuBE19T/3zAlK1CeDPb1cLJdxhZKwXF2UKLhzS3NuYYYjVE0DJfm6DXnt&#10;9tbJfsBImSADNzgHnUwtes7qmD5OfSLjuKFxrc7l5PX8H9n8BgAA//8DAFBLAwQUAAYACAAAACEA&#10;EghBB94AAAAIAQAADwAAAGRycy9kb3ducmV2LnhtbEyPQU/CQBSE7yb+h80z8SZboBCo3RKikZsx&#10;VAMct91n29B923QXqPx6Hyc9TmYy8026Gmwrztj7xpGC8SgCgVQ601Cl4Ovz7WkBwgdNRreOUMEP&#10;elhl93epToy70BbPeagEl5BPtII6hC6R0pc1Wu1HrkNi79v1VgeWfSVNry9cbls5iaK5tLohXqh1&#10;hy81lsf8ZBX4MprvPuJ8ty/kBq9LY14Pm3elHh+G9TOIgEP4C8MNn9EhY6bCnch40bKOJzOOKljw&#10;A/an8Yy/FQqW4ynILJX/D2S/AAAA//8DAFBLAQItABQABgAIAAAAIQC2gziS/gAAAOEBAAATAAAA&#10;AAAAAAAAAAAAAAAAAABbQ29udGVudF9UeXBlc10ueG1sUEsBAi0AFAAGAAgAAAAhADj9If/WAAAA&#10;lAEAAAsAAAAAAAAAAAAAAAAALwEAAF9yZWxzLy5yZWxzUEsBAi0AFAAGAAgAAAAhAPQr5U1FAgAA&#10;jwQAAA4AAAAAAAAAAAAAAAAALgIAAGRycy9lMm9Eb2MueG1sUEsBAi0AFAAGAAgAAAAhABIIQQfe&#10;AAAACAEAAA8AAAAAAAAAAAAAAAAAnwQAAGRycy9kb3ducmV2LnhtbFBLBQYAAAAABAAEAPMAAACq&#10;BQAAAAA=&#10;" strokecolor="white [3212]">
                <v:textbox>
                  <w:txbxContent>
                    <w:p w:rsidR="009C2DA7" w:rsidRDefault="009C2DA7">
                      <w:r w:rsidRPr="009C2DA7">
                        <w:rPr>
                          <w:noProof/>
                        </w:rPr>
                        <w:drawing>
                          <wp:inline distT="0" distB="0" distL="0" distR="0">
                            <wp:extent cx="1257300" cy="428625"/>
                            <wp:effectExtent l="19050" t="0" r="0" b="0"/>
                            <wp:docPr id="6" name="Picture 2" descr="WATERAID_COL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ATERAID_COL_LOGO"/>
                                    <pic:cNvPicPr>
                                      <a:picLocks noChangeAspect="1" noChangeArrowheads="1"/>
                                    </pic:cNvPicPr>
                                  </pic:nvPicPr>
                                  <pic:blipFill>
                                    <a:blip r:embed="rId10" cstate="print"/>
                                    <a:srcRect/>
                                    <a:stretch>
                                      <a:fillRect/>
                                    </a:stretch>
                                  </pic:blipFill>
                                  <pic:spPr bwMode="auto">
                                    <a:xfrm>
                                      <a:off x="0" y="0"/>
                                      <a:ext cx="1257300" cy="428625"/>
                                    </a:xfrm>
                                    <a:prstGeom prst="rect">
                                      <a:avLst/>
                                    </a:prstGeom>
                                    <a:noFill/>
                                    <a:ln w="9525">
                                      <a:noFill/>
                                      <a:miter lim="800000"/>
                                      <a:headEnd/>
                                      <a:tailEnd/>
                                    </a:ln>
                                  </pic:spPr>
                                </pic:pic>
                              </a:graphicData>
                            </a:graphic>
                          </wp:inline>
                        </w:drawing>
                      </w:r>
                    </w:p>
                  </w:txbxContent>
                </v:textbox>
              </v:shape>
            </w:pict>
          </mc:Fallback>
        </mc:AlternateContent>
      </w:r>
      <w:r w:rsidR="00F827A7" w:rsidRPr="0027204F">
        <w:rPr>
          <w:rFonts w:cs="Mangal"/>
          <w:b/>
          <w:sz w:val="24"/>
          <w:szCs w:val="24"/>
        </w:rPr>
        <w:t xml:space="preserve">                                                                   </w:t>
      </w:r>
      <w:r w:rsidR="006B3267" w:rsidRPr="0027204F">
        <w:rPr>
          <w:rFonts w:cs="Mangal"/>
          <w:b/>
          <w:sz w:val="24"/>
          <w:szCs w:val="24"/>
        </w:rPr>
        <w:t xml:space="preserve">Looking Back, Moving Forward: Key </w:t>
      </w:r>
      <w:r w:rsidR="00F450EE" w:rsidRPr="0027204F">
        <w:rPr>
          <w:rFonts w:cs="Mangal"/>
          <w:b/>
          <w:sz w:val="24"/>
          <w:szCs w:val="24"/>
        </w:rPr>
        <w:t>demands</w:t>
      </w:r>
    </w:p>
    <w:p w:rsidR="00F827A7" w:rsidRPr="0027204F" w:rsidRDefault="00F827A7" w:rsidP="003B7736">
      <w:pPr>
        <w:spacing w:after="0" w:line="240" w:lineRule="auto"/>
        <w:ind w:right="-454"/>
        <w:jc w:val="both"/>
        <w:rPr>
          <w:rFonts w:cs="Mangal"/>
          <w:b/>
          <w:sz w:val="24"/>
          <w:szCs w:val="24"/>
        </w:rPr>
      </w:pPr>
      <w:r w:rsidRPr="0027204F">
        <w:rPr>
          <w:rFonts w:cs="Mangal"/>
          <w:b/>
          <w:sz w:val="24"/>
          <w:szCs w:val="24"/>
        </w:rPr>
        <w:t xml:space="preserve">                                                                 </w:t>
      </w:r>
      <w:r w:rsidR="00F450EE" w:rsidRPr="0027204F">
        <w:rPr>
          <w:rFonts w:cs="Mangal"/>
          <w:b/>
          <w:sz w:val="24"/>
          <w:szCs w:val="24"/>
        </w:rPr>
        <w:t xml:space="preserve"> </w:t>
      </w:r>
      <w:r w:rsidRPr="0027204F">
        <w:rPr>
          <w:rFonts w:cs="Mangal"/>
          <w:b/>
          <w:sz w:val="24"/>
          <w:szCs w:val="24"/>
        </w:rPr>
        <w:t xml:space="preserve"> </w:t>
      </w:r>
      <w:r w:rsidR="006B3267" w:rsidRPr="0027204F">
        <w:rPr>
          <w:rFonts w:cs="Mangal"/>
          <w:b/>
          <w:sz w:val="24"/>
          <w:szCs w:val="24"/>
        </w:rPr>
        <w:t xml:space="preserve">for Achieving Sanitation and Water for all </w:t>
      </w:r>
    </w:p>
    <w:p w:rsidR="00F827A7" w:rsidRPr="0027204F" w:rsidRDefault="00F827A7" w:rsidP="003B7736">
      <w:pPr>
        <w:spacing w:after="0" w:line="240" w:lineRule="auto"/>
        <w:ind w:right="-454"/>
        <w:jc w:val="both"/>
        <w:rPr>
          <w:rFonts w:cs="Mangal"/>
          <w:b/>
          <w:sz w:val="24"/>
          <w:szCs w:val="24"/>
        </w:rPr>
      </w:pPr>
      <w:r w:rsidRPr="0027204F">
        <w:rPr>
          <w:rFonts w:cs="Mangal"/>
          <w:b/>
          <w:sz w:val="24"/>
          <w:szCs w:val="24"/>
        </w:rPr>
        <w:t xml:space="preserve">                                                                   </w:t>
      </w:r>
      <w:r w:rsidR="006B3267" w:rsidRPr="0027204F">
        <w:rPr>
          <w:rFonts w:cs="Mangal"/>
          <w:b/>
          <w:sz w:val="24"/>
          <w:szCs w:val="24"/>
        </w:rPr>
        <w:t>Through the Millennium Development Goals</w:t>
      </w:r>
      <w:r w:rsidRPr="0027204F">
        <w:rPr>
          <w:rFonts w:cs="Mangal"/>
          <w:b/>
          <w:sz w:val="24"/>
          <w:szCs w:val="24"/>
        </w:rPr>
        <w:t xml:space="preserve">             </w:t>
      </w:r>
    </w:p>
    <w:p w:rsidR="006B3267" w:rsidRPr="0027204F" w:rsidRDefault="00F827A7" w:rsidP="003B7736">
      <w:pPr>
        <w:spacing w:after="0" w:line="240" w:lineRule="auto"/>
        <w:ind w:right="-454"/>
        <w:jc w:val="both"/>
        <w:rPr>
          <w:rFonts w:cs="Mangal"/>
          <w:b/>
          <w:sz w:val="24"/>
          <w:szCs w:val="24"/>
        </w:rPr>
      </w:pPr>
      <w:r w:rsidRPr="0027204F">
        <w:rPr>
          <w:rFonts w:cs="Mangal"/>
          <w:b/>
          <w:sz w:val="24"/>
          <w:szCs w:val="24"/>
        </w:rPr>
        <w:t xml:space="preserve">                                                                  </w:t>
      </w:r>
      <w:r w:rsidR="006B3267" w:rsidRPr="0027204F">
        <w:rPr>
          <w:rFonts w:cs="Mangal"/>
          <w:b/>
          <w:sz w:val="24"/>
          <w:szCs w:val="24"/>
        </w:rPr>
        <w:t xml:space="preserve"> </w:t>
      </w:r>
      <w:r w:rsidR="00AF10B8" w:rsidRPr="0027204F">
        <w:rPr>
          <w:rFonts w:cs="Mangal"/>
          <w:b/>
          <w:sz w:val="24"/>
          <w:szCs w:val="24"/>
        </w:rPr>
        <w:t xml:space="preserve">                                 (</w:t>
      </w:r>
      <w:r w:rsidR="006B3267" w:rsidRPr="0027204F">
        <w:rPr>
          <w:rFonts w:cs="Mangal"/>
          <w:b/>
          <w:sz w:val="24"/>
          <w:szCs w:val="24"/>
        </w:rPr>
        <w:t xml:space="preserve">MDGs) and the Post-2015 Framework </w:t>
      </w:r>
    </w:p>
    <w:p w:rsidR="00C27D77" w:rsidRPr="0027204F" w:rsidRDefault="00C27D77" w:rsidP="003B7736">
      <w:pPr>
        <w:spacing w:after="0" w:line="240" w:lineRule="auto"/>
        <w:ind w:right="-454"/>
        <w:jc w:val="both"/>
        <w:rPr>
          <w:rFonts w:cs="Mangal"/>
          <w:b/>
          <w:sz w:val="24"/>
          <w:szCs w:val="24"/>
        </w:rPr>
      </w:pPr>
    </w:p>
    <w:p w:rsidR="00C27D77" w:rsidRPr="0027204F" w:rsidRDefault="009D0975" w:rsidP="003B7736">
      <w:pPr>
        <w:spacing w:after="0" w:line="240" w:lineRule="auto"/>
        <w:ind w:right="-454"/>
        <w:jc w:val="both"/>
        <w:rPr>
          <w:rFonts w:cs="Mangal"/>
          <w:b/>
          <w:sz w:val="24"/>
          <w:szCs w:val="24"/>
        </w:rPr>
      </w:pPr>
      <w:r w:rsidRPr="0027204F">
        <w:rPr>
          <w:rFonts w:cs="Mangal"/>
          <w:b/>
          <w:noProof/>
          <w:sz w:val="24"/>
          <w:szCs w:val="24"/>
        </w:rPr>
        <w:drawing>
          <wp:anchor distT="0" distB="0" distL="114300" distR="114300" simplePos="0" relativeHeight="251663360" behindDoc="0" locked="0" layoutInCell="1" allowOverlap="1">
            <wp:simplePos x="0" y="0"/>
            <wp:positionH relativeFrom="column">
              <wp:posOffset>1019175</wp:posOffset>
            </wp:positionH>
            <wp:positionV relativeFrom="paragraph">
              <wp:posOffset>38735</wp:posOffset>
            </wp:positionV>
            <wp:extent cx="819150" cy="923925"/>
            <wp:effectExtent l="19050" t="0" r="0" b="0"/>
            <wp:wrapNone/>
            <wp:docPr id="5" name="Picture 1" descr="OOOOOO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OOOOOO.jpg"/>
                    <pic:cNvPicPr>
                      <a:picLocks noChangeAspect="1" noChangeArrowheads="1"/>
                    </pic:cNvPicPr>
                  </pic:nvPicPr>
                  <pic:blipFill>
                    <a:blip r:embed="rId11" cstate="print">
                      <a:clrChange>
                        <a:clrFrom>
                          <a:srgbClr val="FFFFFF"/>
                        </a:clrFrom>
                        <a:clrTo>
                          <a:srgbClr val="FFFFFF">
                            <a:alpha val="0"/>
                          </a:srgbClr>
                        </a:clrTo>
                      </a:clrChange>
                    </a:blip>
                    <a:srcRect/>
                    <a:stretch>
                      <a:fillRect/>
                    </a:stretch>
                  </pic:blipFill>
                  <pic:spPr bwMode="auto">
                    <a:xfrm>
                      <a:off x="0" y="0"/>
                      <a:ext cx="819150" cy="923925"/>
                    </a:xfrm>
                    <a:prstGeom prst="rect">
                      <a:avLst/>
                    </a:prstGeom>
                    <a:noFill/>
                    <a:ln w="9525">
                      <a:noFill/>
                      <a:miter lim="800000"/>
                      <a:headEnd/>
                      <a:tailEnd/>
                    </a:ln>
                  </pic:spPr>
                </pic:pic>
              </a:graphicData>
            </a:graphic>
          </wp:anchor>
        </w:drawing>
      </w:r>
      <w:r w:rsidRPr="0027204F">
        <w:rPr>
          <w:rFonts w:cs="Mangal"/>
          <w:b/>
          <w:noProof/>
          <w:sz w:val="24"/>
          <w:szCs w:val="24"/>
        </w:rPr>
        <w:drawing>
          <wp:anchor distT="0" distB="0" distL="114300" distR="114300" simplePos="0" relativeHeight="251665408" behindDoc="0" locked="0" layoutInCell="1" allowOverlap="1">
            <wp:simplePos x="0" y="0"/>
            <wp:positionH relativeFrom="column">
              <wp:posOffset>1914525</wp:posOffset>
            </wp:positionH>
            <wp:positionV relativeFrom="paragraph">
              <wp:posOffset>143510</wp:posOffset>
            </wp:positionV>
            <wp:extent cx="828675" cy="762000"/>
            <wp:effectExtent l="19050" t="0" r="952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a:stretch>
                      <a:fillRect/>
                    </a:stretch>
                  </pic:blipFill>
                  <pic:spPr bwMode="auto">
                    <a:xfrm>
                      <a:off x="0" y="0"/>
                      <a:ext cx="828675" cy="762000"/>
                    </a:xfrm>
                    <a:prstGeom prst="rect">
                      <a:avLst/>
                    </a:prstGeom>
                    <a:noFill/>
                    <a:ln w="9525">
                      <a:noFill/>
                      <a:miter lim="800000"/>
                      <a:headEnd/>
                      <a:tailEnd/>
                    </a:ln>
                  </pic:spPr>
                </pic:pic>
              </a:graphicData>
            </a:graphic>
          </wp:anchor>
        </w:drawing>
      </w:r>
      <w:r w:rsidR="00616F8A">
        <w:rPr>
          <w:rFonts w:cs="Mangal"/>
          <w:b/>
          <w:noProof/>
          <w:sz w:val="24"/>
          <w:szCs w:val="24"/>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226.15pt;margin-top:12.05pt;width:77.2pt;height:63.65pt;z-index:251668480;mso-wrap-edited:f;mso-position-horizontal-relative:text;mso-position-vertical-relative:text" wrapcoords="8852 176 7259 527 3364 2459 2656 3688 1062 5620 0 8605 0 11415 177 14224 1770 17034 4603 19844 7613 21249 8498 21249 12216 21249 13102 21249 16466 20195 19652 17385 21246 14224 21600 8605 20538 5795 18944 3863 18413 2459 14164 527 12216 176 8852 176">
            <v:imagedata r:id="rId13" o:title=""/>
            <w10:wrap type="through"/>
          </v:shape>
          <o:OLEObject Type="Embed" ProgID="CorelDraw.Graphic.9" ShapeID="_x0000_s1027" DrawAspect="Content" ObjectID="_1784041486" r:id="rId14"/>
        </w:object>
      </w:r>
      <w:r w:rsidR="00605403">
        <w:rPr>
          <w:rFonts w:cs="Mangal"/>
          <w:b/>
          <w:noProof/>
          <w:sz w:val="24"/>
          <w:szCs w:val="24"/>
        </w:rPr>
        <mc:AlternateContent>
          <mc:Choice Requires="wpg">
            <w:drawing>
              <wp:anchor distT="0" distB="0" distL="114300" distR="114300" simplePos="0" relativeHeight="251669504" behindDoc="1" locked="0" layoutInCell="1" allowOverlap="1">
                <wp:simplePos x="0" y="0"/>
                <wp:positionH relativeFrom="column">
                  <wp:posOffset>3978275</wp:posOffset>
                </wp:positionH>
                <wp:positionV relativeFrom="paragraph">
                  <wp:posOffset>153035</wp:posOffset>
                </wp:positionV>
                <wp:extent cx="1060450" cy="808355"/>
                <wp:effectExtent l="6350" t="13970" r="9525" b="635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0450" cy="808355"/>
                          <a:chOff x="4358" y="2160"/>
                          <a:chExt cx="1039" cy="1062"/>
                        </a:xfrm>
                      </wpg:grpSpPr>
                      <wps:wsp>
                        <wps:cNvPr id="8" name="Oval 5"/>
                        <wps:cNvSpPr>
                          <a:spLocks noChangeArrowheads="1"/>
                        </wps:cNvSpPr>
                        <wps:spPr bwMode="auto">
                          <a:xfrm>
                            <a:off x="4358" y="2160"/>
                            <a:ext cx="1039" cy="106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 name="Oval 6"/>
                        <wps:cNvSpPr>
                          <a:spLocks noChangeArrowheads="1"/>
                        </wps:cNvSpPr>
                        <wps:spPr bwMode="auto">
                          <a:xfrm>
                            <a:off x="4473" y="2283"/>
                            <a:ext cx="807" cy="837"/>
                          </a:xfrm>
                          <a:prstGeom prst="ellipse">
                            <a:avLst/>
                          </a:prstGeom>
                          <a:solidFill>
                            <a:srgbClr val="333333"/>
                          </a:solidFill>
                          <a:ln>
                            <a:noFill/>
                          </a:ln>
                          <a:extLst>
                            <a:ext uri="{91240B29-F687-4F45-9708-019B960494DF}">
                              <a14:hiddenLine xmlns:a14="http://schemas.microsoft.com/office/drawing/2010/main" w="9525">
                                <a:solidFill>
                                  <a:srgbClr val="0000FF"/>
                                </a:solidFill>
                                <a:round/>
                                <a:headEnd/>
                                <a:tailEnd/>
                              </a14:hiddenLine>
                            </a:ext>
                          </a:extLst>
                        </wps:spPr>
                        <wps:bodyPr rot="0" vert="horz" wrap="square" lIns="91440" tIns="45720" rIns="91440" bIns="45720" anchor="t" anchorCtr="0" upright="1">
                          <a:noAutofit/>
                        </wps:bodyPr>
                      </wps:wsp>
                      <wps:wsp>
                        <wps:cNvPr id="10" name="WordArt 7"/>
                        <wps:cNvSpPr txBox="1">
                          <a:spLocks noChangeArrowheads="1" noChangeShapeType="1" noTextEdit="1"/>
                        </wps:cNvSpPr>
                        <wps:spPr bwMode="auto">
                          <a:xfrm>
                            <a:off x="4444" y="2233"/>
                            <a:ext cx="863" cy="739"/>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605403" w:rsidRDefault="00605403" w:rsidP="00605403">
                              <w:pPr>
                                <w:pStyle w:val="NormalWeb"/>
                                <w:spacing w:before="0" w:beforeAutospacing="0" w:after="0" w:afterAutospacing="0"/>
                                <w:jc w:val="center"/>
                              </w:pPr>
                              <w:r>
                                <w:rPr>
                                  <w:rFonts w:ascii="Arial" w:hAnsi="Arial" w:cs="Arial"/>
                                  <w:color w:val="000000"/>
                                </w:rPr>
                                <w:t>LIBERIA NGOs NETWORK, INC.</w:t>
                              </w:r>
                            </w:p>
                          </w:txbxContent>
                        </wps:txbx>
                        <wps:bodyPr spcFirstLastPara="1" wrap="square" numCol="1" fromWordArt="1">
                          <a:prstTxWarp prst="textArchUp">
                            <a:avLst>
                              <a:gd name="adj" fmla="val 10800000"/>
                            </a:avLst>
                          </a:prstTxWarp>
                          <a:spAutoFit/>
                        </wps:bodyPr>
                      </wps:wsp>
                      <wps:wsp>
                        <wps:cNvPr id="11" name="WordArt 8"/>
                        <wps:cNvSpPr txBox="1">
                          <a:spLocks noChangeArrowheads="1" noChangeShapeType="1" noTextEdit="1"/>
                        </wps:cNvSpPr>
                        <wps:spPr bwMode="auto">
                          <a:xfrm>
                            <a:off x="4727" y="3104"/>
                            <a:ext cx="361" cy="76"/>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605403" w:rsidRDefault="00605403" w:rsidP="00605403">
                              <w:pPr>
                                <w:pStyle w:val="NormalWeb"/>
                                <w:spacing w:before="0" w:beforeAutospacing="0" w:after="0" w:afterAutospacing="0"/>
                                <w:jc w:val="center"/>
                              </w:pPr>
                              <w:r>
                                <w:rPr>
                                  <w:rFonts w:ascii="Arial" w:hAnsi="Arial" w:cs="Arial"/>
                                  <w:color w:val="000000"/>
                                  <w:sz w:val="20"/>
                                  <w:szCs w:val="20"/>
                                </w:rPr>
                                <w:t>LINNK</w:t>
                              </w:r>
                            </w:p>
                          </w:txbxContent>
                        </wps:txbx>
                        <wps:bodyPr wrap="square" numCol="1" fromWordArt="1">
                          <a:prstTxWarp prst="textDeflateTop">
                            <a:avLst>
                              <a:gd name="adj" fmla="val 46875"/>
                            </a:avLst>
                          </a:prstTxWarp>
                          <a:spAutoFit/>
                        </wps:bodyPr>
                      </wps:wsp>
                      <pic:pic xmlns:pic="http://schemas.openxmlformats.org/drawingml/2006/picture">
                        <pic:nvPicPr>
                          <pic:cNvPr id="12" name="Picture 9"/>
                          <pic:cNvPicPr>
                            <a:picLocks noChangeAspect="1" noChangeArrowheads="1"/>
                          </pic:cNvPicPr>
                        </pic:nvPicPr>
                        <pic:blipFill>
                          <a:blip r:embed="rId15">
                            <a:clrChange>
                              <a:clrFrom>
                                <a:srgbClr val="FFFFFF"/>
                              </a:clrFrom>
                              <a:clrTo>
                                <a:srgbClr val="FFFFFF">
                                  <a:alpha val="0"/>
                                </a:srgbClr>
                              </a:clrTo>
                            </a:clrChange>
                            <a:lum bright="6000" contrast="12000"/>
                            <a:extLst>
                              <a:ext uri="{28A0092B-C50C-407E-A947-70E740481C1C}">
                                <a14:useLocalDpi xmlns:a14="http://schemas.microsoft.com/office/drawing/2010/main" val="0"/>
                              </a:ext>
                            </a:extLst>
                          </a:blip>
                          <a:srcRect/>
                          <a:stretch>
                            <a:fillRect/>
                          </a:stretch>
                        </pic:blipFill>
                        <pic:spPr bwMode="auto">
                          <a:xfrm>
                            <a:off x="4533" y="2418"/>
                            <a:ext cx="691" cy="602"/>
                          </a:xfrm>
                          <a:prstGeom prst="rect">
                            <a:avLst/>
                          </a:prstGeom>
                          <a:noFill/>
                          <a:extLst>
                            <a:ext uri="{909E8E84-426E-40DD-AFC4-6F175D3DCCD1}">
                              <a14:hiddenFill xmlns:a14="http://schemas.microsoft.com/office/drawing/2010/main">
                                <a:solidFill>
                                  <a:srgbClr val="FFFFFF"/>
                                </a:solidFill>
                              </a14:hiddenFill>
                            </a:ext>
                          </a:extLst>
                        </pic:spPr>
                      </pic:pic>
                      <wps:wsp>
                        <wps:cNvPr id="13" name="AutoShape 10"/>
                        <wps:cNvSpPr>
                          <a:spLocks noChangeArrowheads="1"/>
                        </wps:cNvSpPr>
                        <wps:spPr bwMode="auto">
                          <a:xfrm>
                            <a:off x="5273" y="2775"/>
                            <a:ext cx="95" cy="111"/>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 name="AutoShape 11"/>
                        <wps:cNvSpPr>
                          <a:spLocks noChangeArrowheads="1"/>
                        </wps:cNvSpPr>
                        <wps:spPr bwMode="auto">
                          <a:xfrm>
                            <a:off x="4383" y="2775"/>
                            <a:ext cx="95" cy="111"/>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 o:spid="_x0000_s1027" style="position:absolute;left:0;text-align:left;margin-left:313.25pt;margin-top:12.05pt;width:83.5pt;height:63.65pt;z-index:-251646976" coordorigin="4358,2160" coordsize="1039,10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Bvt1rwYAAGgbAAAOAAAAZHJzL2Uyb0RvYy54bWzsWVtv2zYUfh+w/yDo&#10;XbWu1gV1Ct9UDMjWYE3RZ1qSLa2SqJF07GzYf9/hoWRLjtMkTdetQwzEoUTpkDyX73zn+PWbfVVq&#10;NxnjBa0nuvXK1LWsTmha1JuJ/uE6NgJd44LUKSlpnU3024zrby5+/OH1rokym+a0TDOmgZCaR7tm&#10;oudCNNFoxJM8qwh/RZushsk1ZRURcMk2o5SRHUivypFtmuPRjrK0YTTJOIe7CzWpX6D89TpLxLv1&#10;mmdCKyc67E3gN8PvlfweXbwm0YaRJi+SdhvkC3ZRkaKGRQ+iFkQQbcuKO6KqImGU07V4ldBqRNfr&#10;IsnwDHAayzw5zVtGtw2eZRPtNs1BTaDaEz19sdjkl5srphXpRHd1rSYVmAhX1Vypml2zieCJt6x5&#10;31wxdT4YXtLkE4fp0em8vN6oh7XV7meagjiyFRRVs1+zSoqAQ2t7tMDtwQLZXmgJ3LTMsel6YKgE&#10;5gIzcDxPmSjJwY7yNdfxwKVg1rbGrfmSfHl43QnVuyDIlm+OSKTWxb22e5MHA3fjR43y52n0fU6a&#10;DA3Fpb5ajcI+lUbf3ZBSw4PIdeGBTptcqVKr6Twn9SabMkZ3eUZS2I+F2x+8IC84GOJB3Z5R0lHD&#10;96qIRA3j4m1GK00OJnpWlkXD5cFIRG4uuVAK7Z6StzktizQuyhIv2GY1L5kGx53oMX5aGwweK2tt&#10;N9FDz/ZQ8mCO90WY+DknAgKjTmE3JJLaWrZjQYpSjcHsZY0OqjSmLL6i6S1oj1EFAwBbMMgp+0PX&#10;dgABE53/viUs07XypxosEFquKzEDL1zPt+GC9WdW/RlSJyBqogtdU8O5UDizbVixyWElC49b0ylE&#10;xLpAZUqLql21mwWn/EbeCYHS886x1PLA2cC2/5R3ur6jQtgOHLkuiTrvDEy/jX3Hb+3ewUbndV/D&#10;Nx38nHMs6TUkqql0aeXt6g5sEPy/2yoi+5+hZbvmzA6NeBz4hhu7nhH6ZmCYVjgLAcdCdxH/JW1u&#10;uVFepGlWXxZ11mUZy30c5rT5TuUHzDNPiJ44PnfIh6NnsGNEUVBA9x8VAXj6Elqb88BvAVCo2PoI&#10;7GTKhIbO3AsvTexnVOY7hYCfDbRDdsDFrm8bSKoWLECvwSbLtEBkkb7ak69i+XG5wnUh9cuEajun&#10;0TiGOJWZ2IecoaLhnmhkQLTwKPekie80fExkGJBMBjnqi8NH4ZwCj2nsmb7rBIbve47hOkvTmAXx&#10;3JjOrfHYX87ms6U1BI8l0ln+fPxAFENhXUo/hHu7Rhfp3f9zES/2qz0SR+RZ0vfa9MqbJC6AP1wS&#10;Lq4IAzoN3jrMr/W2mlPgCDCxZrRqo6QLB4n01/uPhDUt1gtwnylL8g+SDLdURA42aRtmJP0NJFUl&#10;rCWplmUGfeaAPolHOUqWr/NGZuL4X8/EloxmpN4dXAQy2nrh/F+CC9+GFA2Y4Fgm1gjH5O2M4SAI&#10;F8gmDtT7Dq98QYuoT1UP0SfpQRdyGKRQ1vzf0AJTTA8tng0Mi2xdEpFd00eCgwtkDWsx8M9nIENT&#10;JBH8tWgMozts7uHeBbwltrLeUP2P6lEyKsI+bRsD2gcNEcWqKAtxi60QwEa5qfrmqkhksS4vjsWo&#10;ZXcgA9NyVQ1TeveQegUitUiwuj+QjilvILe3jOO+KnUoZSQvB9tYQR3ZFYly3B4Y6qOTPsYZnake&#10;yYIm2yqrhWr6sAxMDh0nnkN9CkVZlFWrLJ3o7KdUMaqkZGqvMozgIoYsg5DfLy8HFWrvIRhe0/ue&#10;lvdJ2eREVbkHgqAEY/S274N/wei4jXJbaau2FBxDfgKspLVgkCVBu9DLarsZ56iSHUxNM7Rnxtwz&#10;54Zr+ktjGrq+4ZtL3zXdwJpb844sbHkGFiTloimeTxWGh4StdfCkGAGJpDWVqpJfwU8gbUFeFSwT&#10;SS6Hayij2vuSRXUT6CFHp5D+8jiu6gFFRa7qWpgjj8lnHLbJZ2wOGz9Pzj6H4g+F40H7xC00w2Ww&#10;DFzDtcdLsMViYUzjuWuMY8v3Fs5iPl+cEDfp+c83BWr2yd2W0bH4VAEIZrhjxk7/YFw5hL9v1IOw&#10;wJqK+UgmhvUNkLcT8oMH/2yFJEuTHlt6QvHj2V0rAmi4XPfoUKGnyIwF9Ewu0DUS7/gTtLeZ6mTd&#10;U/wMiodBg2uAQIPHvkKPrCoEtNbLopKdVPlR53tpmD3Yd0dHhHTa+lTbzrUOHfKes6JvDHxP1hUn&#10;KfSrdXWhXYbo9+Ks33F3F3+JgJ9zEFPan57k70X9awS04w9kF38D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BcLiB44QAAAAoBAAAPAAAAZHJzL2Rvd25yZXYueG1sTI/BTsMwDIbv&#10;SLxDZCRuLE23llGaTtMEnKZJbEgTt6zx2mpNUjVZ27095gRH259+f3++mkzLBux946wEMYuAoS2d&#10;bmwl4evw/rQE5oOyWrXOooQbelgV93e5yrQb7ScO+1AxCrE+UxLqELqMc1/WaJSfuQ4t3c6uNyrQ&#10;2Fdc92qkcNPyOIpSblRj6UOtOtzUWF72VyPhY1Tjei7ehu3lvLl9H5LdcStQyseHaf0KLOAU/mD4&#10;1Sd1KMjp5K5We9ZKSOM0IVRCvBDACHh+mdPiRGQiFsCLnP+vUPwAAAD//wMAUEsDBAoAAAAAAAAA&#10;IQCnBs+UthMAALYTAAAUAAAAZHJzL21lZGlhL2ltYWdlMS5wbmeJUE5HDQoaCgAAAA1JSERSAAAA&#10;QgAAAEQIAgAAALpvdKIAAAABc1JHQgCuzhzpAAAACXBIWXMAAA7EAAAOxAGVKw4bAAATW0lEQVRo&#10;Q92bCXRUVZrHX/aq7KHIRgghIQlFxBAwxgAiiRGZEBEQELXBARoRGWgbl2E4jgNId2O3fWSGcRha&#10;EZgGBRsRHMQIYVWIyEQ67NkXQgxZKyFJVaWqUjW/VzeWMVtVCI4zc0+dx8179737/e/99u/iZLFY&#10;pJ+sOTm5SJKrJBmYwdU5wGTWS5KO/l2f1HkgEN5/7y+8rqlv9/Yc4uTkdM+o8S5O/nRsTZLMDBgd&#10;N2HO7MWrVr00dUpGgF8EiIBn/TkNZPYfvcvC9Ldt37bvQk4hb61f+7aVLDvN3VWVljorNDjWujNd&#10;W39n73G8vL/9beWlDTOmz/dShvZIfkL8JHF/4oT0yZOm28MoP+8vAd3HO/WXTf92wcrdu3eZpSam&#10;Z5k9PBTNrQ2x0fdMnz590KCA69fzWltbLl++8sgjaWvXri0uLp4+/XFNUzmDnSVlWHiIh4dHWVmZ&#10;yYSQdGUKRwD3NsZRGJZ2afPmHa+//npza2Wnb3nNmT0vJDhYqfT09vaqqqq6dOkS1yFhYckPJCcl&#10;Jbm7ux0/fvz97dt1+mrxFjdBcvPmzdLS0ruIxFERT0ub+euXlv8Yg5SUmPzolClpaWmBgYGFhUUX&#10;LlyoqKhoaWlJvC9xxIioa9euarW6559ftvyF5TaKGWA0Gt3c3JRKpbyf7u4D2QTbu3Z2o6igpr6+&#10;7qGHHjKY6q2M4SfYKX3qk2lpjygUHq6urpWVldnZX58/f16n0wYEBKSmPjx79myVSnXlypWwsCEM&#10;+/rr7Nde+4fcS9ndKY6Li7t27Zrtfn853D6Ms19dCg0N3blz54bf/j0aJiN9jtLT8+P923kTBXrq&#10;1ClfX7d9+z47fPhwWVlpfn5BvUZmkrBQ9ebNm/38/J2dnZubb+v1bfAV97Xa5l8smNUdho+Pz6hR&#10;owoLCzUajXh6Z0h6ZaqJk+Jzcr61YpDmP7N0xYoVri6uqNfpGc8sXrwYeNnZf/30009Pnz4FFwUH&#10;B0uSQpJ8wsPD1epRTU2NSAgCYzKZ2CUYady4cfHx47rDaG5uZgyvg2cg3NUrjHlzn5v3dDqfXrni&#10;NbPZvGHDhoqbFUuWLHnqqafRRZ98sn/nzh2ZmZmVVZWsfcCgAElyCQ0OTU1NNbWb2AS2oq1Nj+6K&#10;HTkyIGBQbW3t/Pnz4UBBa2eRQKLy8vKQLjafR3dmE3uF8ZePtyELnx44Aekf7v0g+9yRhyZNGjVK&#10;/corL2/btu03v/ltaWlZc6ssMLT6Ojqt4JmcktLa0uLr6yO2YtiwiGnp6ffcE1deXj537lxBKM1g&#10;kN2Tzm3kyJEJCQkKBVt6J62riLfppClTHvvq7OE4dfK8eU+yiu9s2Qie1a9uYBokISYmOiws7M03&#10;fw/nqFSDWe9b1dUKD8W1vHPHjp7Pzc1lgKDS09PTy8ubnWRkY1N98vhxe/fuXr9+fY9kAkCwVnV1&#10;dU1NTX+hdN2N9es3oljYdjQm/J2Tk0M/MmI0lMHiLHNDg+bYseNFJYUoU+hDMIzfL21ERER8fDw6&#10;CgDwFSM1mgaD0YBuGKxSsTm23ehOpV6vb2xsrK+vB7bQxf1qHTD+8+BJXntj3aaNv3/DZDakT50J&#10;V+zfv//c+aw49biZM2dh3ZhDrVa3t5uysrIkqXnwYJVgcehDKSPfrq4uQUGBsBamHQlBPG7fbm43&#10;mdgrxMNoNAwfPhyN3CN9fn5+SA4LxyxAGjRo0J3AeHxm6icfZ23dulWS9E/OeXrChAlnz56prS/h&#10;W8nJD0z9m6nwD320ECTWayowIFFRI3x8fJmbha+uLYqKHFFcXFJXVw9OVtTdzR2OArybmwyVzWQY&#10;u4HP0p0+Ly8vVgTqbY+6C0/fqDp2o7ambeHCRVXVFdi1uXPn4ClUVuXxZqAqClbx9vISq84Cw7t0&#10;IQhFBM+w3lg9nmK5ESQ2AV4CCQCC8VKCg+lAE+yl1WrBjCrrTlBrayvvcuURPInssQD9UlkdMG6U&#10;l+NoTJ70CPYBy7V9p2zmaNgHmIRl1uq0rDHslG2VHA+FArevsqpAJt1kYmT6tHQsXVBgIMIg74a7&#10;uycy4elJx2wxgwSmAszYsWMhtI+lhalwC1isxMREx/mqA8bbb2+CuBkzZmCnrGLdzCciI+JR5yNH&#10;xvJRfz8/lvZoVlZJaa6fTzDsbp3DjD8CTnpJ9yeZTO10BgUEyLJhMmFeWlpa6YAHwwIQlMSQIUNG&#10;jx7tCH14kP7+8pcdaR0wPty7VakIiIwc7uLqWlBQIN6Erffv/4RZ2R9YKzIysszqlkZEDENlcUep&#10;CIa7gCqzX1BgdTW6t9qqqZQsv9BUiARQhaZipeEWLH0flMF4KJL09PSSkpKmJtl/c6TJMOBCvAyt&#10;7hbO3Cj1qEOHDlk9C6mgKOett/4wf/6ClJTJ9yclZWUdhZeIioKDQzBnyDdjULt5BZcnJE/95tw5&#10;/sRA4MLASKiEZ+Y/dubMWXAyhq1ga0CC3z5ixAgbZWIJbA1Vi2DwOguA1nIEgBgjw8Aba2gso/OP&#10;//RiXUNJm7HOYpEDf5pZaoXHcDq+zclB84xSq6EeboGykpJinV5W85LULsQ3JiYm7ZE07sBLsuqs&#10;NTISRqJ/u/k2eBgAx0+cOJHtFd9HtDrTqtPpWCCClnPWRXG82Q+b2Cv0VU1dcR8fHXPvgy+//Aqi&#10;TLQE6dgcNhah+jwzE2FramyKiRmeX3jFYNCiykG1YMECyHWQSkd8XvswHJys8zByJbgCiBYNmwiH&#10;JCYmFJfmVVaW4zuhiFauXAnrO/hlR2A4Gv05OKUYFqBymfbYpClTH/D39yMqys7OvnjpEi4ZQVJs&#10;bCxXuMvxDzpiQH4SGDYS4Zxdu3Zv2rTpXzdvfvfddw8ePAgqtgjth+XujqS3FIl9zP1Krrz68gay&#10;O7xi0Fve2fwfy5a+umb17/r+AslCQYSPj9xJTk5eunRpdHR0j5T1i5jOg+3niJDvfR99cbvR8uWp&#10;XH7i5VMnLnDVay3cR9tCU+8LKYd1d0yfgy86NMH+fUf5nMlgaagzie/aOpcvlhfmV5MU7G2+qMiE&#10;/y0wThzLETDqagyC3JbbMhJYix8t53x+77she7gOLuodD3NIxLGsgpWxDKLj5S35+7u4eUgiuh4+&#10;PJLYHevRRatYw5iu8ap9ee3/CIdghIaG2L5M+lBuTpKc85ek3NwiruR4iKJGj763CwE4L+LOG+ve&#10;unJF9vx/qmZ3H2F9s1UiuApGsjV4LPPwGYtZlvX861XVVdqM9Kc6f/D61Y5Mqd1ZBjjA/m7YwgOW&#10;X6FwsQYXctO1kjRwg53YGQ+lFKsOCQzEsTV2Xm9c3R6LAXd9T+zDwI1raZHareQpPeWrsc3a95J/&#10;tizBdzeb8/O/I+nUmUT8DkLFu0509w/ah4F3rW9r68h+WMtDct8iCSEhOcIVkORm1HFDZs9+ovMc&#10;hI3dpzQaLTrdjzZt4Djtw4BQi5ko1NKksRCyt7S24Zu3m2QRZwfCw2Xb3KBp8/GTiSEP/flnX733&#10;p70X/1qC1kLu/XzCuxRrzCYnpVJO7N7F5qiHK5jKxTo7TNXS0o7Cra3VIQ/gaW2WvKw52EsXy0gk&#10;EKYT8Y6ICUI97N27B8b75XNP2ojmddS0UHR3q9mHUXNLR0ynb9MTjrP2YnqSi5BCRoZMFdYDyuA0&#10;+oRDQMVRJ+oIj/C/erkiPHwo99EBtsaKoCc63xk4GPtMhWyQpCGYJtFx+7YFBcVPjvkwgj5yhz+1&#10;Wkt29jcnTn4ttouNEvHdwYMHYDYovvWdnLwRDQw2dTdwAOILfcHwVIb8+7/tHjLUR/wCgzwIUCsr&#10;Kdw0CRg0OkgLqYNDnx3a/v52yEV+2DECQJ6StL55Q04LsJ+CLWl6PbJ2t+jv+E5fTOXk5BYVOXrR&#10;woUwN/4IeUs2hPzN0HA/bAUS7xfgxFY0NbVC5axZs8gtnD93gYwJAtPY2D5osOyonD93/f4H1HCm&#10;l5cSF8ZokDQaHRkg3kWiiopKxoyNuguY+jCf5G8oLH2/a34kFD/ak4lnLlpxYQ1X7De2vLS4jqos&#10;I/HkGxvM/Hnmy4viRWAIt1KYf65VlS2yi2mWnfzcC8UDtN/i9b6YKiY6+le/Wqlwl3MwlPxIWCC4&#10;5NRulGnw+SgUyUzpjGl3I11iMMncT+Tt7OxE2YU0j4Ah0tUurrImoFkzuhLZUbYFk985bzuQPemZ&#10;qZQeQVu2bCHLnZExJTv725SU+44cObtmzRqQWEuYznHqpD1792R+nkn9m+nJ5PLo1y+9qHBX6A21&#10;BFKkfHIvfYXRIFWDWTye9V/33isnC8kz4NGg5dAK5OHJNlA3JB9H2ppMJOoEM0WWbdEv5/QLVc8w&#10;ggaPSEgYS0522bJlxNMYgX37PkbtUD3CTcI2s8bsDOXZFcvXPPHEbLI4pK0oulLJX/jsSh9f35Mn&#10;Tl65lh0dNY7kHTAQITyXHhsqQeHh4e1ttSQWqbUFYWtGo/QLRg8BjbbFkjguNThQDpdVAZGcmbCd&#10;n3jmqWW4tFSVODOSOnkGAyi9Tp0yh1MkhFYMY/kpU1kPkih59NqaN5ETeJdv4h0jFUgUxkS4w0Ja&#10;EJsuDXlrbDBotd0e9C5GLuvWreuC29kJ56KFuv2N8hrq8A+nPuzr60uGBo3v5RkQGBg0dOjQ5An3&#10;PJD0UG7u9Vu3qi9fzW6o1yo9lUePHm1orKqtK9e3NSncA9C2f7fyWQ93z+Ki74xGU8gQT28f94BB&#10;XoFBvqrB3l7ebggMTdNgbDe5sA/4a0RlbXpJp2s3GHTfVVVYLO09JlB62KjuCAlQP9h1iOiCNWMV&#10;+dG+yMxGU7HY4hOUlXds36+OTQoPiyP3wTmjPR8cZg99vML4MWBcwmR0FEv+hze3wngkJWzhu5iR&#10;JbfthohnftTMlqqqGqpVuMzcZ4HEvL3tRw8Paqr1MAz5GxGCozrFy6R2oAk2I1H97PwVW97ZBReJ&#10;jAEIK8obCZJYAuAJhrTi6XBCYDC+BkcJFgISffiNuURAz30ZjLkrnfn5cpR/4MCBvmH0cMCJHGtB&#10;QT55MdSIarCKDrYvPFw1bHjAq6uff/TRKWSXH3t8MsaLRq52y9bcI0eOHDt+fEx8PO4JmoYaGo86&#10;HzChdkVRiiIBbpgrzohcjvIOCpFB4oBxxT/Af0Ffo8RQ0fBbm6Hdw4MoTS4noDMpU/WRL+3VihNO&#10;lJfXUKaIVQ9lmrxrN/Cshg5TaerbMAvJyWO4efVqCUmG55YsOZ9zOjwstqKyQKlQpUxOyTyyn6ez&#10;Zjyzbv362ppaEvIsTVbWCZZDhFngYYHGJiRQuWVF5OjFLDlhwzodd7t0sSB+TGxJyQ3KKRgrVgrH&#10;edWqlT1qsB9gPJwy7cSpz22DHnwwhT5JPsryLAb1bycn57a2NpaHGgCloMDAjnRgWdlNigec++Bo&#10;DvcZs3bta7wbFRW7e/fu8ePvb2+X/rzzw8VLfiE+jpxQD1i+YgF9ElyUGimdcliAbOLq1atVgd+H&#10;IpyBdJKam9qptfv5+4UPDWc5Nm7cePnqNz0g6V2J/fAEncO3qLN0Hsyf7BWoEETYDBisFh3+/Gdr&#10;27FjR0ZGBrUlritWvCjmjggfjdzjg4g/0Rlv/3FbbHRHmQ8FjcygLZKTpvAU/Y7wMCnaYtLEjD7E&#10;owfZ6I6VZeAmyhc7CAez6lBPZYjaKR3uUzTCINIHGGVLaoiMhA041cCLYAsN7VBxcBfKhyXATSEc&#10;5pW8vOsUdcWkyCGmE8bDLeDPK1cunz51Kj19KgedvjzzWY/sJG7aD5sYRJmLU2lcORKBlyGfTDAa&#10;hw0bBgwYjKL9mDFjuIKQclFISAi6AVPDMDwaBMl6dCH4jXUbS8s5OqXISJ9JqgFXxUqAorFBC09y&#10;8O/Qoc9w+PHwW3VyuQxfDr9GUIlON7Y3DBSG7X0OD0Co2BnhGmKekB8qjuAUhTzW8vTp07jrYOs8&#10;8Y2y2uPHT3MMEa/p3LlvOGMiYCDw/EPVl/MCx0+yewZcGI44LVq0kPK8OGKAF4cpvGsw+vjQvHnz&#10;YCcGoI7wW5EHynysOsiDgoKItFQqPyhpaDACo6LiZlFRIUcaUHSU0qkqUjQkmJo48cGiEjlFtHTJ&#10;y3967490/rzz4LMLZ/Yxb8cjR0TckTG2mVatWsXJSqES4BZKzOL1yoqG7u4T9zGComZCw3vAH4OF&#10;nnpyafaZy2Tylyxe5cjsDsmG/cXoNiIlJUWwGdtClSwvr0g9MhoFyoZcv34TfRAdG8RLVGuFhiX6&#10;ramtLSospBJPkb7T99wtFmt6r8/2U8HoMukLL6xcsvgF/HGUBAabhjENC/MTeRbidVTW8KiOQxi4&#10;7jAYgkFhGrWRmnafPRSOaSq7X7E7ICoqJjaafLsLJ5Lix8Q/nJqamBgn0iiikXAQfxK1o6BR3OMn&#10;9nAmg5OoMSMjbGV72+v/Q7vRBee/bNrByQf5TFN9HWceamtr2CW1OrpzaEUqTKNpRb+jOVQqL6Ll&#10;6upmzA5H9rvbkJ8HxoMTp5H4Ip8CWShovEau48dP4CwjYT0ShR+Fj6jRcLKsGb7iiAqYsZKwGemB&#10;z7/4qMu6/Dww7DLhD9zyo/8cgfNoJsK5cfPq/zEYDgK2n/x08EM/77D/DzBQbv8NTDVcM1JDi88A&#10;AAAASUVORK5CYIJQSwECLQAUAAYACAAAACEAsYJntgoBAAATAgAAEwAAAAAAAAAAAAAAAAAAAAAA&#10;W0NvbnRlbnRfVHlwZXNdLnhtbFBLAQItABQABgAIAAAAIQA4/SH/1gAAAJQBAAALAAAAAAAAAAAA&#10;AAAAADsBAABfcmVscy8ucmVsc1BLAQItABQABgAIAAAAIQA9Bvt1rwYAAGgbAAAOAAAAAAAAAAAA&#10;AAAAADoCAABkcnMvZTJvRG9jLnhtbFBLAQItABQABgAIAAAAIQCqJg6+vAAAACEBAAAZAAAAAAAA&#10;AAAAAAAAABUJAABkcnMvX3JlbHMvZTJvRG9jLnhtbC5yZWxzUEsBAi0AFAAGAAgAAAAhAFwuIHjh&#10;AAAACgEAAA8AAAAAAAAAAAAAAAAACAoAAGRycy9kb3ducmV2LnhtbFBLAQItAAoAAAAAAAAAIQCn&#10;Bs+UthMAALYTAAAUAAAAAAAAAAAAAAAAABYLAABkcnMvbWVkaWEvaW1hZ2UxLnBuZ1BLBQYAAAAA&#10;BgAGAHwBAAD+HgAAAAA=&#10;">
                <v:oval id="Oval 5" o:spid="_x0000_s1028" style="position:absolute;left:4358;top:2160;width:1039;height:10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Ut3L4A&#10;AADaAAAADwAAAGRycy9kb3ducmV2LnhtbERPTYvCMBC9C/sfwix401SLIl2jiCLoYQ9b3fvQjG2x&#10;mZRmrPXfm8PCHh/ve70dXKN66kLt2cBsmoAiLrytuTRwvRwnK1BBkC02nsnAiwJsNx+jNWbWP/mH&#10;+lxKFUM4ZGigEmkzrUNRkcMw9S1x5G6+cygRdqW2HT5juGv0PEmW2mHNsaHClvYVFff84Qwcyl2+&#10;7HUqi/R2OMni/vt9TmfGjD+H3RcooUH+xX/ukzUQt8Yr8Qboz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E1Ldy+AAAA2gAAAA8AAAAAAAAAAAAAAAAAmAIAAGRycy9kb3ducmV2&#10;LnhtbFBLBQYAAAAABAAEAPUAAACDAwAAAAA=&#10;"/>
                <v:oval id="Oval 6" o:spid="_x0000_s1029" style="position:absolute;left:4473;top:2283;width:807;height:8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RdXsIA&#10;AADaAAAADwAAAGRycy9kb3ducmV2LnhtbESPQWsCMRSE70L/Q3gFb5q1B2m3RqlC116rgu3tdfOa&#10;XXbzsiZRt/56IxQ8DjPzDTNb9LYVJ/KhdqxgMs5AEJdO12wU7Lbvo2cQISJrbB2Tgj8KsJg/DGaY&#10;a3fmTzptohEJwiFHBVWMXS5lKCuyGMauI07er/MWY5LeSO3xnOC2lU9ZNpUWa04LFXa0qqhsNker&#10;oPkqLvXy2xXehGDNzx53azooNXzs315BROrjPfzf/tAKXuB2Jd0AOb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ZF1ewgAAANoAAAAPAAAAAAAAAAAAAAAAAJgCAABkcnMvZG93&#10;bnJldi54bWxQSwUGAAAAAAQABAD1AAAAhwMAAAAA&#10;" fillcolor="#333" stroked="f" strokecolor="blue"/>
                <v:shape id="WordArt 7" o:spid="_x0000_s1030" type="#_x0000_t202" style="position:absolute;left:4444;top:2233;width:863;height:7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NnOMIA&#10;AADbAAAADwAAAGRycy9kb3ducmV2LnhtbESPQWvDMAyF74P9B6PCbqvTwcrI6pbSddDDLu2yu4jV&#10;ODSWQ6w26b+fDoPdJN7Te59Wmyl25kZDbhM7WMwLMMR18i03Dqrvz+c3MFmQPXaJycGdMmzWjw8r&#10;LH0a+Ui3kzRGQziX6CCI9KW1uQ4UMc9TT6zaOQ0RRdehsX7AUcNjZ1+KYmkjtqwNAXvaBaovp2t0&#10;IOK3i3u1j/nwM319jKGoX7Fy7mk2bd/BCE3yb/67PnjFV3r9RQew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g2c4wgAAANsAAAAPAAAAAAAAAAAAAAAAAJgCAABkcnMvZG93&#10;bnJldi54bWxQSwUGAAAAAAQABAD1AAAAhwMAAAAA&#10;" filled="f" stroked="f">
                  <v:stroke joinstyle="round"/>
                  <o:lock v:ext="edit" shapetype="t"/>
                  <v:textbox style="mso-fit-shape-to-text:t">
                    <w:txbxContent>
                      <w:p w:rsidR="00605403" w:rsidRDefault="00605403" w:rsidP="00605403">
                        <w:pPr>
                          <w:pStyle w:val="NormalWeb"/>
                          <w:spacing w:before="0" w:beforeAutospacing="0" w:after="0" w:afterAutospacing="0"/>
                          <w:jc w:val="center"/>
                        </w:pPr>
                        <w:r>
                          <w:rPr>
                            <w:rFonts w:ascii="Arial" w:hAnsi="Arial" w:cs="Arial"/>
                            <w:color w:val="000000"/>
                          </w:rPr>
                          <w:t>LIBERIA NGOs NETWORK, INC.</w:t>
                        </w:r>
                      </w:p>
                    </w:txbxContent>
                  </v:textbox>
                </v:shape>
                <v:shape id="WordArt 8" o:spid="_x0000_s1031" type="#_x0000_t202" style="position:absolute;left:4727;top:3104;width:361;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Co78A&#10;AADbAAAADwAAAGRycy9kb3ducmV2LnhtbERPTWvCQBC9F/wPywje6iYFRVJXkVrBQy/aeB+y02xo&#10;djZkRxP/vVsQepvH+5z1dvStulEfm8AG8nkGirgKtuHaQPl9eF2BioJssQ1MBu4UYbuZvKyxsGHg&#10;E93OUqsUwrFAA06kK7SOlSOPcR464sT9hN6jJNjX2vY4pHDf6rcsW2qPDacGhx19OKp+z1dvQMTu&#10;8nv56ePxMn7tB5dVCyyNmU3H3TsooVH+xU/30ab5Ofz9kg7Qmw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z8KjvwAAANsAAAAPAAAAAAAAAAAAAAAAAJgCAABkcnMvZG93bnJl&#10;di54bWxQSwUGAAAAAAQABAD1AAAAhAMAAAAA&#10;" filled="f" stroked="f">
                  <v:stroke joinstyle="round"/>
                  <o:lock v:ext="edit" shapetype="t"/>
                  <v:textbox style="mso-fit-shape-to-text:t">
                    <w:txbxContent>
                      <w:p w:rsidR="00605403" w:rsidRDefault="00605403" w:rsidP="00605403">
                        <w:pPr>
                          <w:pStyle w:val="NormalWeb"/>
                          <w:spacing w:before="0" w:beforeAutospacing="0" w:after="0" w:afterAutospacing="0"/>
                          <w:jc w:val="center"/>
                        </w:pPr>
                        <w:r>
                          <w:rPr>
                            <w:rFonts w:ascii="Arial" w:hAnsi="Arial" w:cs="Arial"/>
                            <w:color w:val="000000"/>
                            <w:sz w:val="20"/>
                            <w:szCs w:val="20"/>
                          </w:rPr>
                          <w:t>LINNK</w:t>
                        </w:r>
                      </w:p>
                    </w:txbxContent>
                  </v:textbox>
                </v:shape>
                <v:shape id="Picture 9" o:spid="_x0000_s1032" type="#_x0000_t75" style="position:absolute;left:4533;top:2418;width:691;height:6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mb4DCAAAA2wAAAA8AAABkcnMvZG93bnJldi54bWxETztvwjAQ3ivxH6xD6lacpgJVASeqoK+B&#10;gQIL2yk+kkB8jmwHwr+vkSp1u0/f8xbFYFpxIecbywqeJwkI4tLqhisF+93H0ysIH5A1tpZJwY08&#10;FPnoYYGZtlf+ocs2VCKGsM9QQR1Cl0npy5oM+ontiCN3tM5giNBVUju8xnDTyjRJZtJgw7Ghxo6W&#10;NZXnbW8UvE+7U+83X7NSrw4v60+XHkKfKvU4Ht7mIAIN4V/85/7WcX4K91/iATL/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5m+AwgAAANsAAAAPAAAAAAAAAAAAAAAAAJ8C&#10;AABkcnMvZG93bnJldi54bWxQSwUGAAAAAAQABAD3AAAAjgMAAAAA&#10;">
                  <v:imagedata r:id="rId16" o:title="" chromakey="white" gain="74473f" blacklevel="1966f"/>
                </v:shape>
                <v:shape id="AutoShape 10" o:spid="_x0000_s1033" style="position:absolute;left:5273;top:2775;width:95;height:111;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tvwMIA&#10;AADbAAAADwAAAGRycy9kb3ducmV2LnhtbERPTWvCQBC9C/6HZYTedKMRsamriKWleClqRXobsmM2&#10;mJ0N2W2M/vpuoeBtHu9zFqvOVqKlxpeOFYxHCQji3OmSCwVfh7fhHIQPyBorx6TgRh5Wy35vgZl2&#10;V95Ruw+FiCHsM1RgQqgzKX1uyKIfuZo4cmfXWAwRNoXUDV5juK3kJElm0mLJscFgTRtD+WX/YxVs&#10;X2etNN/r5/v0qN9T/DylG89KPQ269QuIQF14iP/dHzrOT+Hvl3iA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C2/AwgAAANsAAAAPAAAAAAAAAAAAAAAAAJgCAABkcnMvZG93&#10;bnJldi54bWxQSwUGAAAAAAQABAD1AAAAhwMAAAAA&#10;" path="m,3784r3789,l5053,,6211,3784r3789,l6947,6216r1158,3784l5053,7658,1895,10000,3053,6216,,3784xe">
                  <v:stroke joinstyle="miter"/>
                  <v:path o:connecttype="custom" o:connectlocs="0,42;36,42;48,0;59,42;95,42;66,69;77,111;48,85;18,111;29,69;0,42" o:connectangles="0,0,0,0,0,0,0,0,0,0,0"/>
                </v:shape>
                <v:shape id="AutoShape 11" o:spid="_x0000_s1034" style="position:absolute;left:4383;top:2775;width:95;height:111;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L3tMMA&#10;AADbAAAADwAAAGRycy9kb3ducmV2LnhtbERPS2vCQBC+C/0PyxR6002riKauElIqpRfxhXgbstNs&#10;aHY2ZNeY9td3C4K3+fies1j1thYdtb5yrOB5lIAgLpyuuFRw2L8PZyB8QNZYOyYFP+RhtXwYLDDV&#10;7spb6nahFDGEfYoKTAhNKqUvDFn0I9cQR+7LtRZDhG0pdYvXGG5r+ZIkU2mx4thgsKHcUPG9u1gF&#10;n2/TTppzNv+dHPV6jJvTOPes1NNjn72CCNSHu/jm/tBx/gT+f4kH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uL3tMMAAADbAAAADwAAAAAAAAAAAAAAAACYAgAAZHJzL2Rv&#10;d25yZXYueG1sUEsFBgAAAAAEAAQA9QAAAIgDAAAAAA==&#10;" path="m,3784r3789,l5053,,6211,3784r3789,l6947,6216r1158,3784l5053,7658,1895,10000,3053,6216,,3784xe">
                  <v:stroke joinstyle="miter"/>
                  <v:path o:connecttype="custom" o:connectlocs="0,42;36,42;48,0;59,42;95,42;66,69;77,111;48,85;18,111;29,69;0,42" o:connectangles="0,0,0,0,0,0,0,0,0,0,0"/>
                </v:shape>
              </v:group>
            </w:pict>
          </mc:Fallback>
        </mc:AlternateContent>
      </w:r>
      <w:r w:rsidR="00A935B4" w:rsidRPr="0027204F">
        <w:rPr>
          <w:rFonts w:cs="Mangal"/>
          <w:b/>
          <w:noProof/>
          <w:sz w:val="24"/>
          <w:szCs w:val="24"/>
        </w:rPr>
        <w:drawing>
          <wp:inline distT="0" distB="0" distL="0" distR="0">
            <wp:extent cx="906188" cy="904875"/>
            <wp:effectExtent l="19050" t="0" r="8212" b="0"/>
            <wp:docPr id="3" name="Picture 3" descr="Evangelic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vangelical LOGO"/>
                    <pic:cNvPicPr>
                      <a:picLocks noChangeAspect="1" noChangeArrowheads="1"/>
                    </pic:cNvPicPr>
                  </pic:nvPicPr>
                  <pic:blipFill>
                    <a:blip r:embed="rId17" cstate="print"/>
                    <a:srcRect/>
                    <a:stretch>
                      <a:fillRect/>
                    </a:stretch>
                  </pic:blipFill>
                  <pic:spPr bwMode="auto">
                    <a:xfrm>
                      <a:off x="0" y="0"/>
                      <a:ext cx="926446" cy="925104"/>
                    </a:xfrm>
                    <a:prstGeom prst="rect">
                      <a:avLst/>
                    </a:prstGeom>
                    <a:noFill/>
                    <a:ln w="9525">
                      <a:noFill/>
                      <a:miter lim="800000"/>
                      <a:headEnd/>
                      <a:tailEnd/>
                    </a:ln>
                  </pic:spPr>
                </pic:pic>
              </a:graphicData>
            </a:graphic>
          </wp:inline>
        </w:drawing>
      </w:r>
    </w:p>
    <w:p w:rsidR="002F57C4" w:rsidRPr="0027204F" w:rsidRDefault="002F57C4" w:rsidP="00FE4945">
      <w:pPr>
        <w:spacing w:after="0" w:line="240" w:lineRule="auto"/>
        <w:ind w:right="-284"/>
        <w:jc w:val="both"/>
        <w:rPr>
          <w:rFonts w:cs="Mangal"/>
          <w:i/>
          <w:sz w:val="24"/>
          <w:szCs w:val="24"/>
        </w:rPr>
      </w:pPr>
    </w:p>
    <w:p w:rsidR="002F57C4" w:rsidRPr="0027204F" w:rsidRDefault="002F57C4" w:rsidP="006B3267">
      <w:pPr>
        <w:spacing w:after="0" w:line="240" w:lineRule="auto"/>
        <w:ind w:left="-284" w:right="-284"/>
        <w:jc w:val="both"/>
        <w:rPr>
          <w:rFonts w:cs="Mangal"/>
          <w:i/>
          <w:sz w:val="24"/>
          <w:szCs w:val="24"/>
        </w:rPr>
      </w:pPr>
    </w:p>
    <w:p w:rsidR="006B3267" w:rsidRPr="0027204F" w:rsidRDefault="006B3267" w:rsidP="006B3267">
      <w:pPr>
        <w:spacing w:after="0" w:line="240" w:lineRule="auto"/>
        <w:ind w:left="-284" w:right="-284"/>
        <w:jc w:val="both"/>
        <w:rPr>
          <w:rFonts w:cs="Mangal"/>
          <w:b/>
          <w:i/>
          <w:sz w:val="24"/>
          <w:szCs w:val="24"/>
        </w:rPr>
      </w:pPr>
      <w:r w:rsidRPr="0027204F">
        <w:rPr>
          <w:rFonts w:cs="Mangal"/>
          <w:b/>
          <w:i/>
          <w:sz w:val="24"/>
          <w:szCs w:val="24"/>
        </w:rPr>
        <w:t>“Every target of the MDGs depends on the achievement of the water and sanitation target”</w:t>
      </w:r>
      <w:r w:rsidRPr="0027204F">
        <w:rPr>
          <w:rStyle w:val="FootnoteReference"/>
          <w:rFonts w:cs="Mangal"/>
          <w:b/>
          <w:i/>
          <w:sz w:val="24"/>
          <w:szCs w:val="24"/>
        </w:rPr>
        <w:footnoteReference w:id="1"/>
      </w:r>
    </w:p>
    <w:p w:rsidR="006B3267" w:rsidRPr="0027204F" w:rsidRDefault="006B3267" w:rsidP="006B3267">
      <w:pPr>
        <w:spacing w:after="0" w:line="240" w:lineRule="auto"/>
        <w:ind w:right="-283"/>
        <w:jc w:val="both"/>
        <w:rPr>
          <w:rFonts w:cs="Mangal"/>
          <w:sz w:val="24"/>
          <w:szCs w:val="24"/>
        </w:rPr>
      </w:pPr>
    </w:p>
    <w:p w:rsidR="002E36C6" w:rsidRPr="0027204F" w:rsidRDefault="002E36C6" w:rsidP="00256A30">
      <w:pPr>
        <w:framePr w:w="2551" w:h="9361" w:hRule="exact" w:hSpace="180" w:vSpace="144" w:wrap="around" w:vAnchor="page" w:hAnchor="page" w:x="9031" w:y="3406"/>
        <w:shd w:val="solid" w:color="4F81BD" w:themeColor="accent1" w:fill="FFFFFF"/>
        <w:spacing w:after="0" w:line="240" w:lineRule="auto"/>
        <w:rPr>
          <w:b/>
          <w:color w:val="FFFFFF" w:themeColor="background1"/>
          <w:sz w:val="24"/>
          <w:szCs w:val="24"/>
        </w:rPr>
      </w:pPr>
    </w:p>
    <w:p w:rsidR="00FE4945" w:rsidRPr="0027204F" w:rsidRDefault="00FE4945" w:rsidP="00256A30">
      <w:pPr>
        <w:framePr w:w="2551" w:h="9361" w:hRule="exact" w:hSpace="180" w:vSpace="144" w:wrap="around" w:vAnchor="page" w:hAnchor="page" w:x="9031" w:y="3406"/>
        <w:shd w:val="solid" w:color="4F81BD" w:themeColor="accent1" w:fill="FFFFFF"/>
        <w:spacing w:after="0" w:line="240" w:lineRule="auto"/>
        <w:jc w:val="center"/>
        <w:rPr>
          <w:b/>
          <w:color w:val="FFFFFF" w:themeColor="background1"/>
          <w:sz w:val="24"/>
          <w:szCs w:val="24"/>
        </w:rPr>
      </w:pPr>
      <w:r w:rsidRPr="0027204F">
        <w:rPr>
          <w:b/>
          <w:color w:val="FFFFFF" w:themeColor="background1"/>
          <w:sz w:val="24"/>
          <w:szCs w:val="24"/>
        </w:rPr>
        <w:t>WASH: value for money</w:t>
      </w:r>
      <w:r w:rsidR="007D0F70">
        <w:rPr>
          <w:b/>
          <w:color w:val="FFFFFF" w:themeColor="background1"/>
          <w:sz w:val="24"/>
          <w:szCs w:val="24"/>
        </w:rPr>
        <w:t xml:space="preserve"> </w:t>
      </w:r>
      <w:r w:rsidR="00256A30">
        <w:rPr>
          <w:b/>
          <w:color w:val="FFFFFF" w:themeColor="background1"/>
          <w:sz w:val="24"/>
          <w:szCs w:val="24"/>
        </w:rPr>
        <w:t>globally</w:t>
      </w:r>
      <w:r w:rsidR="007D0F70">
        <w:rPr>
          <w:b/>
          <w:color w:val="FFFFFF" w:themeColor="background1"/>
          <w:sz w:val="24"/>
          <w:szCs w:val="24"/>
        </w:rPr>
        <w:t xml:space="preserve"> </w:t>
      </w:r>
    </w:p>
    <w:p w:rsidR="00FE4945" w:rsidRPr="0027204F" w:rsidRDefault="00FE4945" w:rsidP="00256A30">
      <w:pPr>
        <w:framePr w:w="2551" w:h="9361" w:hRule="exact" w:hSpace="180" w:vSpace="144" w:wrap="around" w:vAnchor="page" w:hAnchor="page" w:x="9031" w:y="3406"/>
        <w:shd w:val="solid" w:color="4F81BD" w:themeColor="accent1" w:fill="FFFFFF"/>
        <w:spacing w:after="0" w:line="240" w:lineRule="auto"/>
        <w:jc w:val="center"/>
        <w:rPr>
          <w:b/>
          <w:color w:val="FFFFFF" w:themeColor="background1"/>
          <w:sz w:val="24"/>
          <w:szCs w:val="24"/>
        </w:rPr>
      </w:pPr>
    </w:p>
    <w:p w:rsidR="00FE4945" w:rsidRPr="0027204F" w:rsidRDefault="00FE4945" w:rsidP="00256A30">
      <w:pPr>
        <w:framePr w:w="2551" w:h="9361" w:hRule="exact" w:hSpace="180" w:vSpace="144" w:wrap="around" w:vAnchor="page" w:hAnchor="page" w:x="9031" w:y="3406"/>
        <w:shd w:val="solid" w:color="4F81BD" w:themeColor="accent1" w:fill="FFFFFF"/>
        <w:spacing w:after="0" w:line="240" w:lineRule="auto"/>
        <w:jc w:val="center"/>
        <w:rPr>
          <w:i/>
          <w:color w:val="FFFFFF" w:themeColor="background1"/>
          <w:sz w:val="24"/>
          <w:szCs w:val="24"/>
        </w:rPr>
      </w:pPr>
      <w:r w:rsidRPr="0027204F">
        <w:rPr>
          <w:i/>
          <w:color w:val="FFFFFF" w:themeColor="background1"/>
          <w:sz w:val="24"/>
          <w:szCs w:val="24"/>
        </w:rPr>
        <w:t>Every $1 invested in sanitation returns $4 in increased productivity</w:t>
      </w:r>
      <w:r w:rsidRPr="0027204F">
        <w:rPr>
          <w:rStyle w:val="FootnoteReference"/>
          <w:i/>
          <w:color w:val="FFFFFF" w:themeColor="background1"/>
          <w:sz w:val="24"/>
          <w:szCs w:val="24"/>
        </w:rPr>
        <w:footnoteReference w:id="2"/>
      </w:r>
    </w:p>
    <w:p w:rsidR="00FE4945" w:rsidRPr="0027204F" w:rsidRDefault="00FE4945" w:rsidP="00256A30">
      <w:pPr>
        <w:framePr w:w="2551" w:h="9361" w:hRule="exact" w:hSpace="180" w:vSpace="144" w:wrap="around" w:vAnchor="page" w:hAnchor="page" w:x="9031" w:y="3406"/>
        <w:shd w:val="solid" w:color="4F81BD" w:themeColor="accent1" w:fill="FFFFFF"/>
        <w:spacing w:after="0" w:line="240" w:lineRule="auto"/>
        <w:jc w:val="center"/>
        <w:rPr>
          <w:i/>
          <w:color w:val="FFFFFF" w:themeColor="background1"/>
          <w:sz w:val="24"/>
          <w:szCs w:val="24"/>
        </w:rPr>
      </w:pPr>
    </w:p>
    <w:p w:rsidR="00FE4945" w:rsidRPr="0027204F" w:rsidRDefault="00FE4945" w:rsidP="00256A30">
      <w:pPr>
        <w:framePr w:w="2551" w:h="9361" w:hRule="exact" w:hSpace="180" w:vSpace="144" w:wrap="around" w:vAnchor="page" w:hAnchor="page" w:x="9031" w:y="3406"/>
        <w:shd w:val="solid" w:color="4F81BD" w:themeColor="accent1" w:fill="FFFFFF"/>
        <w:spacing w:after="0" w:line="240" w:lineRule="auto"/>
        <w:jc w:val="center"/>
        <w:rPr>
          <w:i/>
          <w:color w:val="FFFFFF" w:themeColor="background1"/>
          <w:sz w:val="24"/>
          <w:szCs w:val="24"/>
        </w:rPr>
      </w:pPr>
      <w:r w:rsidRPr="0027204F">
        <w:rPr>
          <w:i/>
          <w:color w:val="FFFFFF" w:themeColor="background1"/>
          <w:sz w:val="24"/>
          <w:szCs w:val="24"/>
        </w:rPr>
        <w:t>Estimated total economic losses from inadequate water supply and sanitation services are $260 billion a year</w:t>
      </w:r>
      <w:r w:rsidRPr="0027204F">
        <w:rPr>
          <w:rStyle w:val="FootnoteReference"/>
          <w:i/>
          <w:color w:val="FFFFFF" w:themeColor="background1"/>
          <w:sz w:val="24"/>
          <w:szCs w:val="24"/>
        </w:rPr>
        <w:footnoteReference w:id="3"/>
      </w:r>
    </w:p>
    <w:p w:rsidR="00FE4945" w:rsidRPr="0027204F" w:rsidRDefault="00FE4945" w:rsidP="00256A30">
      <w:pPr>
        <w:framePr w:w="2551" w:h="9361" w:hRule="exact" w:hSpace="180" w:vSpace="144" w:wrap="around" w:vAnchor="page" w:hAnchor="page" w:x="9031" w:y="3406"/>
        <w:shd w:val="solid" w:color="4F81BD" w:themeColor="accent1" w:fill="FFFFFF"/>
        <w:spacing w:after="0" w:line="240" w:lineRule="auto"/>
        <w:jc w:val="center"/>
        <w:rPr>
          <w:i/>
          <w:color w:val="FFFFFF" w:themeColor="background1"/>
          <w:sz w:val="24"/>
          <w:szCs w:val="24"/>
        </w:rPr>
      </w:pPr>
    </w:p>
    <w:p w:rsidR="00FE4945" w:rsidRPr="0027204F" w:rsidRDefault="00FE4945" w:rsidP="00256A30">
      <w:pPr>
        <w:framePr w:w="2551" w:h="9361" w:hRule="exact" w:hSpace="180" w:vSpace="144" w:wrap="around" w:vAnchor="page" w:hAnchor="page" w:x="9031" w:y="3406"/>
        <w:shd w:val="solid" w:color="4F81BD" w:themeColor="accent1" w:fill="FFFFFF"/>
        <w:spacing w:after="0" w:line="240" w:lineRule="auto"/>
        <w:jc w:val="center"/>
        <w:rPr>
          <w:i/>
          <w:color w:val="FFFFFF" w:themeColor="background1"/>
          <w:sz w:val="24"/>
          <w:szCs w:val="24"/>
        </w:rPr>
      </w:pPr>
      <w:r w:rsidRPr="0027204F">
        <w:rPr>
          <w:i/>
          <w:color w:val="FFFFFF" w:themeColor="background1"/>
          <w:sz w:val="24"/>
          <w:szCs w:val="24"/>
        </w:rPr>
        <w:t>To achieve the MDG target on sanitation by 2015, an estimated $32.2 billion in funding would be needed from 2010 – 2015</w:t>
      </w:r>
      <w:r w:rsidRPr="0027204F">
        <w:rPr>
          <w:rStyle w:val="FootnoteReference"/>
          <w:i/>
          <w:color w:val="FFFFFF" w:themeColor="background1"/>
          <w:sz w:val="24"/>
          <w:szCs w:val="24"/>
        </w:rPr>
        <w:footnoteReference w:id="4"/>
      </w:r>
    </w:p>
    <w:p w:rsidR="00FE4945" w:rsidRPr="0027204F" w:rsidRDefault="00FE4945" w:rsidP="00256A30">
      <w:pPr>
        <w:framePr w:w="2551" w:h="9361" w:hRule="exact" w:hSpace="180" w:vSpace="144" w:wrap="around" w:vAnchor="page" w:hAnchor="page" w:x="9031" w:y="3406"/>
        <w:shd w:val="solid" w:color="4F81BD" w:themeColor="accent1" w:fill="FFFFFF"/>
        <w:spacing w:after="0" w:line="240" w:lineRule="auto"/>
        <w:jc w:val="center"/>
        <w:rPr>
          <w:i/>
          <w:color w:val="FFFFFF" w:themeColor="background1"/>
          <w:sz w:val="24"/>
          <w:szCs w:val="24"/>
        </w:rPr>
      </w:pPr>
    </w:p>
    <w:p w:rsidR="00FE4945" w:rsidRPr="0027204F" w:rsidRDefault="00FE4945" w:rsidP="00256A30">
      <w:pPr>
        <w:framePr w:w="2551" w:h="9361" w:hRule="exact" w:hSpace="180" w:vSpace="144" w:wrap="around" w:vAnchor="page" w:hAnchor="page" w:x="9031" w:y="3406"/>
        <w:shd w:val="solid" w:color="4F81BD" w:themeColor="accent1" w:fill="FFFFFF"/>
        <w:spacing w:after="0" w:line="240" w:lineRule="auto"/>
        <w:jc w:val="center"/>
        <w:rPr>
          <w:i/>
          <w:color w:val="FFFFFF" w:themeColor="background1"/>
          <w:sz w:val="24"/>
          <w:szCs w:val="24"/>
        </w:rPr>
      </w:pPr>
      <w:r w:rsidRPr="0027204F">
        <w:rPr>
          <w:i/>
          <w:color w:val="FFFFFF" w:themeColor="background1"/>
          <w:sz w:val="24"/>
          <w:szCs w:val="24"/>
        </w:rPr>
        <w:t>Lack of safe water and sanitation costs sub-Saharan Africa around 5% of its annual GDP</w:t>
      </w:r>
      <w:r w:rsidRPr="0027204F">
        <w:rPr>
          <w:rStyle w:val="FootnoteReference"/>
          <w:i/>
          <w:color w:val="FFFFFF" w:themeColor="background1"/>
          <w:sz w:val="24"/>
          <w:szCs w:val="24"/>
        </w:rPr>
        <w:footnoteReference w:id="5"/>
      </w:r>
    </w:p>
    <w:p w:rsidR="00FE4945" w:rsidRPr="0027204F" w:rsidRDefault="00FE4945" w:rsidP="00256A30">
      <w:pPr>
        <w:framePr w:w="2551" w:h="9361" w:hRule="exact" w:hSpace="180" w:vSpace="144" w:wrap="around" w:vAnchor="page" w:hAnchor="page" w:x="9031" w:y="3406"/>
        <w:shd w:val="solid" w:color="4F81BD" w:themeColor="accent1" w:fill="FFFFFF"/>
        <w:spacing w:after="0" w:line="240" w:lineRule="auto"/>
        <w:jc w:val="center"/>
        <w:rPr>
          <w:i/>
          <w:color w:val="FFFFFF" w:themeColor="background1"/>
          <w:sz w:val="24"/>
          <w:szCs w:val="24"/>
        </w:rPr>
      </w:pPr>
    </w:p>
    <w:p w:rsidR="00FE4945" w:rsidRPr="0027204F" w:rsidRDefault="00FE4945" w:rsidP="00256A30">
      <w:pPr>
        <w:framePr w:w="2551" w:h="9361" w:hRule="exact" w:hSpace="180" w:vSpace="144" w:wrap="around" w:vAnchor="page" w:hAnchor="page" w:x="9031" w:y="3406"/>
        <w:shd w:val="solid" w:color="4F81BD" w:themeColor="accent1" w:fill="FFFFFF"/>
        <w:jc w:val="center"/>
        <w:rPr>
          <w:i/>
          <w:color w:val="FFFFFF" w:themeColor="background1"/>
          <w:sz w:val="24"/>
          <w:szCs w:val="24"/>
        </w:rPr>
      </w:pPr>
      <w:r w:rsidRPr="0027204F">
        <w:rPr>
          <w:i/>
          <w:color w:val="FFFFFF" w:themeColor="background1"/>
          <w:sz w:val="24"/>
          <w:szCs w:val="24"/>
        </w:rPr>
        <w:t>Hygiene promotion could save an estimated 333 disability-adjusted life years (DALYS) for every $1,000 spent</w:t>
      </w:r>
      <w:r w:rsidRPr="0027204F">
        <w:rPr>
          <w:rStyle w:val="FootnoteReference"/>
          <w:i/>
          <w:color w:val="FFFFFF" w:themeColor="background1"/>
          <w:sz w:val="24"/>
          <w:szCs w:val="24"/>
        </w:rPr>
        <w:footnoteReference w:id="6"/>
      </w:r>
    </w:p>
    <w:p w:rsidR="006B3267" w:rsidRPr="0027204F" w:rsidRDefault="006B3267" w:rsidP="006B3267">
      <w:pPr>
        <w:spacing w:after="0" w:line="240" w:lineRule="auto"/>
        <w:ind w:left="-283" w:right="-283"/>
        <w:jc w:val="both"/>
        <w:rPr>
          <w:rFonts w:cs="Mangal"/>
          <w:sz w:val="24"/>
          <w:szCs w:val="24"/>
        </w:rPr>
      </w:pPr>
      <w:r w:rsidRPr="0027204F">
        <w:rPr>
          <w:rFonts w:cs="Mangal"/>
          <w:sz w:val="24"/>
          <w:szCs w:val="24"/>
        </w:rPr>
        <w:t>Water, sanitation and hygiene (WASH) are central to sustainable economic and social development, the achievement of the MDGs, and the success of the post-2015 framework which will determine a new era of official sustainable development policy and practice.  More than 1 million people worldwide have signed a petition</w:t>
      </w:r>
      <w:r w:rsidRPr="0027204F">
        <w:rPr>
          <w:rStyle w:val="FootnoteReference"/>
          <w:rFonts w:cs="Mangal"/>
          <w:sz w:val="24"/>
          <w:szCs w:val="24"/>
        </w:rPr>
        <w:footnoteReference w:id="7"/>
      </w:r>
      <w:r w:rsidRPr="0027204F">
        <w:rPr>
          <w:rFonts w:cs="Mangal"/>
          <w:sz w:val="24"/>
          <w:szCs w:val="24"/>
        </w:rPr>
        <w:t xml:space="preserve"> calling on leaders to keep the promises they have already made on WASH</w:t>
      </w:r>
      <w:r w:rsidR="00D4243A" w:rsidRPr="0027204F">
        <w:rPr>
          <w:rFonts w:cs="Mangal"/>
          <w:sz w:val="24"/>
          <w:szCs w:val="24"/>
        </w:rPr>
        <w:t>. I</w:t>
      </w:r>
      <w:r w:rsidRPr="0027204F">
        <w:rPr>
          <w:rFonts w:cs="Mangal"/>
          <w:sz w:val="24"/>
          <w:szCs w:val="24"/>
        </w:rPr>
        <w:t>n the UN MY World survey,</w:t>
      </w:r>
      <w:r w:rsidRPr="0027204F">
        <w:rPr>
          <w:rStyle w:val="apple-converted-space"/>
          <w:rFonts w:cs="Mangal"/>
          <w:color w:val="222222"/>
          <w:sz w:val="24"/>
          <w:szCs w:val="24"/>
          <w:shd w:val="clear" w:color="auto" w:fill="FFFFFF"/>
        </w:rPr>
        <w:t> </w:t>
      </w:r>
      <w:r w:rsidRPr="0027204F">
        <w:rPr>
          <w:rFonts w:cs="Mangal"/>
          <w:color w:val="222222"/>
          <w:sz w:val="24"/>
          <w:szCs w:val="24"/>
          <w:shd w:val="clear" w:color="auto" w:fill="FFFFFF"/>
        </w:rPr>
        <w:t>800,000 people across 194 countries</w:t>
      </w:r>
      <w:r w:rsidRPr="0027204F">
        <w:rPr>
          <w:rStyle w:val="apple-converted-space"/>
          <w:rFonts w:cs="Mangal"/>
          <w:color w:val="222222"/>
          <w:sz w:val="24"/>
          <w:szCs w:val="24"/>
          <w:shd w:val="clear" w:color="auto" w:fill="FFFFFF"/>
        </w:rPr>
        <w:t> </w:t>
      </w:r>
      <w:r w:rsidRPr="0027204F">
        <w:rPr>
          <w:rFonts w:cs="Mangal"/>
          <w:sz w:val="24"/>
          <w:szCs w:val="24"/>
        </w:rPr>
        <w:t>selected water and sanitation as one of the top five issues that, if addressed, would make the most difference to lives.</w:t>
      </w:r>
      <w:r w:rsidRPr="0027204F">
        <w:rPr>
          <w:rStyle w:val="FootnoteReference"/>
          <w:rFonts w:cs="Mangal"/>
          <w:sz w:val="24"/>
          <w:szCs w:val="24"/>
        </w:rPr>
        <w:footnoteReference w:id="8"/>
      </w:r>
    </w:p>
    <w:p w:rsidR="006B3267" w:rsidRPr="0027204F" w:rsidRDefault="006B3267" w:rsidP="006B3267">
      <w:pPr>
        <w:spacing w:after="0" w:line="240" w:lineRule="auto"/>
        <w:ind w:left="-283" w:right="-283"/>
        <w:jc w:val="both"/>
        <w:rPr>
          <w:rFonts w:cs="Mangal"/>
          <w:sz w:val="24"/>
          <w:szCs w:val="24"/>
        </w:rPr>
      </w:pPr>
    </w:p>
    <w:p w:rsidR="009548A1" w:rsidRDefault="006B3267" w:rsidP="009548A1">
      <w:pPr>
        <w:spacing w:after="0" w:line="240" w:lineRule="auto"/>
        <w:ind w:left="-283" w:right="-283"/>
        <w:jc w:val="both"/>
        <w:rPr>
          <w:rFonts w:cs="Mangal"/>
          <w:b/>
          <w:sz w:val="24"/>
          <w:szCs w:val="24"/>
        </w:rPr>
      </w:pPr>
      <w:r w:rsidRPr="0027204F">
        <w:rPr>
          <w:rFonts w:cs="Mangal"/>
          <w:b/>
          <w:sz w:val="24"/>
          <w:szCs w:val="24"/>
        </w:rPr>
        <w:t>Mixed progress on MDGs</w:t>
      </w:r>
    </w:p>
    <w:p w:rsidR="009548A1" w:rsidRDefault="009548A1" w:rsidP="009548A1">
      <w:pPr>
        <w:spacing w:after="0" w:line="240" w:lineRule="auto"/>
        <w:ind w:left="-283" w:right="-283"/>
        <w:jc w:val="both"/>
        <w:rPr>
          <w:rFonts w:cs="Mangal"/>
          <w:b/>
          <w:sz w:val="24"/>
          <w:szCs w:val="24"/>
        </w:rPr>
      </w:pPr>
    </w:p>
    <w:p w:rsidR="00CD1FD1" w:rsidRPr="009548A1" w:rsidRDefault="006B3267" w:rsidP="009548A1">
      <w:pPr>
        <w:spacing w:after="0" w:line="240" w:lineRule="auto"/>
        <w:ind w:left="-283" w:right="-283"/>
        <w:jc w:val="both"/>
        <w:rPr>
          <w:rFonts w:cs="Mangal"/>
          <w:b/>
          <w:sz w:val="24"/>
          <w:szCs w:val="24"/>
        </w:rPr>
      </w:pPr>
      <w:r w:rsidRPr="0027204F">
        <w:rPr>
          <w:rFonts w:cs="Mangal"/>
          <w:sz w:val="24"/>
          <w:szCs w:val="24"/>
        </w:rPr>
        <w:t xml:space="preserve">The water MDG target has been </w:t>
      </w:r>
      <w:r w:rsidR="00B361F2" w:rsidRPr="0027204F">
        <w:rPr>
          <w:rFonts w:cs="Mangal"/>
          <w:sz w:val="24"/>
          <w:szCs w:val="24"/>
        </w:rPr>
        <w:t>reache</w:t>
      </w:r>
      <w:r w:rsidRPr="0027204F">
        <w:rPr>
          <w:rFonts w:cs="Mangal"/>
          <w:sz w:val="24"/>
          <w:szCs w:val="24"/>
        </w:rPr>
        <w:t xml:space="preserve">d, but this global achievement is tainted by severe </w:t>
      </w:r>
      <w:r w:rsidR="00B361F2" w:rsidRPr="0027204F">
        <w:rPr>
          <w:rFonts w:cs="Mangal"/>
          <w:sz w:val="24"/>
          <w:szCs w:val="24"/>
        </w:rPr>
        <w:t>regional inequalities: a</w:t>
      </w:r>
      <w:r w:rsidRPr="0027204F">
        <w:rPr>
          <w:rFonts w:cs="Mangal"/>
          <w:sz w:val="24"/>
          <w:szCs w:val="24"/>
        </w:rPr>
        <w:t>lmost 40% of people in sub-Saharan Africa – some 800 million people - still lack access to safe water.</w:t>
      </w:r>
      <w:r w:rsidR="00723629">
        <w:rPr>
          <w:rFonts w:cs="Mangal"/>
          <w:sz w:val="24"/>
          <w:szCs w:val="24"/>
        </w:rPr>
        <w:t xml:space="preserve"> </w:t>
      </w:r>
      <w:r w:rsidR="00CD1FD1" w:rsidRPr="00F541AD">
        <w:rPr>
          <w:rFonts w:cstheme="minorHAnsi"/>
          <w:sz w:val="24"/>
          <w:szCs w:val="24"/>
        </w:rPr>
        <w:t>1.2 million Liberians use unsanitary or shared latrines; 1.7 million have no latrine at all and defecate in the open.  The poorest quintile is almost 7 times more likely to practice open defecation than the richest. Open defecation costs Liberia US$11 million – yet eliminating the practice would require less than 350,000 latrines to be built and used.</w:t>
      </w:r>
      <w:r w:rsidR="00C92FE7">
        <w:rPr>
          <w:rFonts w:cstheme="minorHAnsi"/>
          <w:sz w:val="24"/>
          <w:szCs w:val="24"/>
        </w:rPr>
        <w:t xml:space="preserve"> </w:t>
      </w:r>
      <w:r w:rsidR="00C92FE7" w:rsidRPr="00D945CD">
        <w:rPr>
          <w:rFonts w:cstheme="minorHAnsi"/>
          <w:sz w:val="24"/>
          <w:szCs w:val="24"/>
        </w:rPr>
        <w:t>Approximately 3,000 Liberians, including 1,800 children under 5, die each year from diarrhea – nearly 90% of which is directly attributed to poor water, sanitation and hygiene (WASH). In addition poor sanitation is a contributing factor – through its impact on malnutrition rates – to other leading causes of</w:t>
      </w:r>
      <w:r w:rsidR="00C92FE7">
        <w:rPr>
          <w:rFonts w:cstheme="minorHAnsi"/>
          <w:sz w:val="24"/>
          <w:szCs w:val="24"/>
        </w:rPr>
        <w:t xml:space="preserve"> </w:t>
      </w:r>
      <w:r w:rsidR="00C92FE7" w:rsidRPr="00D945CD">
        <w:rPr>
          <w:rFonts w:cstheme="minorHAnsi"/>
          <w:sz w:val="24"/>
          <w:szCs w:val="24"/>
        </w:rPr>
        <w:t>child mortality including malaria, ALRI and measles.</w:t>
      </w:r>
    </w:p>
    <w:p w:rsidR="006B3267" w:rsidRPr="0027204F" w:rsidRDefault="006B3267" w:rsidP="006B3267">
      <w:pPr>
        <w:spacing w:after="0" w:line="240" w:lineRule="auto"/>
        <w:ind w:left="-283" w:right="-283"/>
        <w:jc w:val="both"/>
        <w:rPr>
          <w:rFonts w:cs="Mangal"/>
          <w:sz w:val="24"/>
          <w:szCs w:val="24"/>
        </w:rPr>
      </w:pPr>
    </w:p>
    <w:p w:rsidR="006B3267" w:rsidRPr="0027204F" w:rsidRDefault="006B3267" w:rsidP="006B3267">
      <w:pPr>
        <w:spacing w:after="0" w:line="240" w:lineRule="auto"/>
        <w:ind w:left="-283" w:right="-283"/>
        <w:jc w:val="both"/>
        <w:rPr>
          <w:rFonts w:cs="Mangal"/>
          <w:sz w:val="24"/>
          <w:szCs w:val="24"/>
        </w:rPr>
      </w:pPr>
      <w:r w:rsidRPr="0027204F">
        <w:rPr>
          <w:rFonts w:cs="Mangal"/>
          <w:sz w:val="24"/>
          <w:szCs w:val="24"/>
        </w:rPr>
        <w:t xml:space="preserve">The MDG </w:t>
      </w:r>
      <w:r w:rsidR="00B361F2" w:rsidRPr="0027204F">
        <w:rPr>
          <w:rFonts w:cs="Mangal"/>
          <w:sz w:val="24"/>
          <w:szCs w:val="24"/>
        </w:rPr>
        <w:t xml:space="preserve">sanitation </w:t>
      </w:r>
      <w:r w:rsidRPr="0027204F">
        <w:rPr>
          <w:rFonts w:cs="Mangal"/>
          <w:sz w:val="24"/>
          <w:szCs w:val="24"/>
        </w:rPr>
        <w:t>target is the most off-track of all the MDGs. At current rates of progress it will take</w:t>
      </w:r>
      <w:r w:rsidR="00430F91" w:rsidRPr="0027204F">
        <w:rPr>
          <w:rFonts w:cs="Mangal"/>
          <w:sz w:val="24"/>
          <w:szCs w:val="24"/>
        </w:rPr>
        <w:t xml:space="preserve"> until</w:t>
      </w:r>
      <w:r w:rsidRPr="0027204F">
        <w:rPr>
          <w:rFonts w:cs="Mangal"/>
          <w:sz w:val="24"/>
          <w:szCs w:val="24"/>
        </w:rPr>
        <w:t xml:space="preserve"> 2026 to reach the target at a global level,</w:t>
      </w:r>
      <w:r w:rsidRPr="0027204F">
        <w:rPr>
          <w:rStyle w:val="FootnoteReference"/>
          <w:rFonts w:cs="Mangal"/>
          <w:sz w:val="24"/>
          <w:szCs w:val="24"/>
        </w:rPr>
        <w:footnoteReference w:id="9"/>
      </w:r>
      <w:r w:rsidRPr="0027204F">
        <w:rPr>
          <w:rFonts w:cs="Mangal"/>
          <w:sz w:val="24"/>
          <w:szCs w:val="24"/>
        </w:rPr>
        <w:t xml:space="preserve"> while in sub-Saharan Africa</w:t>
      </w:r>
      <w:r w:rsidR="00D13413" w:rsidRPr="0027204F">
        <w:rPr>
          <w:rFonts w:cs="Mangal"/>
          <w:sz w:val="24"/>
          <w:szCs w:val="24"/>
        </w:rPr>
        <w:t xml:space="preserve"> where Liberia is</w:t>
      </w:r>
      <w:r w:rsidRPr="0027204F">
        <w:rPr>
          <w:rFonts w:cs="Mangal"/>
          <w:sz w:val="24"/>
          <w:szCs w:val="24"/>
        </w:rPr>
        <w:t xml:space="preserve"> it could take two hundred years to reach.</w:t>
      </w:r>
      <w:r w:rsidRPr="0027204F">
        <w:rPr>
          <w:rStyle w:val="FootnoteReference"/>
          <w:rFonts w:cs="Mangal"/>
          <w:sz w:val="24"/>
          <w:szCs w:val="24"/>
        </w:rPr>
        <w:footnoteReference w:id="10"/>
      </w:r>
      <w:r w:rsidRPr="0027204F">
        <w:rPr>
          <w:rFonts w:cs="Mangal"/>
          <w:sz w:val="24"/>
          <w:szCs w:val="24"/>
        </w:rPr>
        <w:t xml:space="preserve"> Indeed, </w:t>
      </w:r>
      <w:r w:rsidRPr="0027204F">
        <w:rPr>
          <w:rFonts w:cs="Mangal"/>
          <w:sz w:val="24"/>
          <w:szCs w:val="24"/>
        </w:rPr>
        <w:lastRenderedPageBreak/>
        <w:t>when accounting for population growth, as many people are without basic sanitation today as there were in 1990.</w:t>
      </w:r>
      <w:r w:rsidRPr="0027204F">
        <w:rPr>
          <w:rStyle w:val="FootnoteReference"/>
          <w:rFonts w:cs="Mangal"/>
          <w:sz w:val="24"/>
          <w:szCs w:val="24"/>
        </w:rPr>
        <w:footnoteReference w:id="11"/>
      </w:r>
    </w:p>
    <w:p w:rsidR="006B3267" w:rsidRPr="0027204F" w:rsidRDefault="006B3267" w:rsidP="006B3267">
      <w:pPr>
        <w:spacing w:after="0" w:line="240" w:lineRule="auto"/>
        <w:ind w:left="-283" w:right="-283"/>
        <w:jc w:val="both"/>
        <w:rPr>
          <w:rFonts w:cs="Mangal"/>
          <w:sz w:val="24"/>
          <w:szCs w:val="24"/>
        </w:rPr>
      </w:pPr>
    </w:p>
    <w:p w:rsidR="006B3267" w:rsidRPr="0027204F" w:rsidRDefault="000F3C4E" w:rsidP="006B3267">
      <w:pPr>
        <w:spacing w:after="0" w:line="240" w:lineRule="auto"/>
        <w:ind w:left="-283" w:right="-283"/>
        <w:jc w:val="both"/>
        <w:rPr>
          <w:rFonts w:cs="Mangal"/>
          <w:b/>
          <w:i/>
          <w:color w:val="365F91" w:themeColor="accent1" w:themeShade="BF"/>
          <w:sz w:val="24"/>
          <w:szCs w:val="24"/>
        </w:rPr>
      </w:pPr>
      <w:r w:rsidRPr="0027204F">
        <w:rPr>
          <w:rFonts w:cs="Mangal"/>
          <w:b/>
          <w:i/>
          <w:color w:val="365F91" w:themeColor="accent1" w:themeShade="BF"/>
          <w:sz w:val="24"/>
          <w:szCs w:val="24"/>
        </w:rPr>
        <w:t xml:space="preserve">End Water </w:t>
      </w:r>
      <w:r w:rsidR="002E36C6" w:rsidRPr="0027204F">
        <w:rPr>
          <w:rFonts w:cs="Mangal"/>
          <w:b/>
          <w:i/>
          <w:color w:val="365F91" w:themeColor="accent1" w:themeShade="BF"/>
          <w:sz w:val="24"/>
          <w:szCs w:val="24"/>
        </w:rPr>
        <w:t>Poverty</w:t>
      </w:r>
      <w:r w:rsidRPr="0027204F">
        <w:rPr>
          <w:rFonts w:cs="Mangal"/>
          <w:b/>
          <w:i/>
          <w:color w:val="365F91" w:themeColor="accent1" w:themeShade="BF"/>
          <w:sz w:val="24"/>
          <w:szCs w:val="24"/>
        </w:rPr>
        <w:t xml:space="preserve"> is</w:t>
      </w:r>
      <w:r w:rsidR="00FB69E4" w:rsidRPr="0027204F">
        <w:rPr>
          <w:rFonts w:cs="Mangal"/>
          <w:b/>
          <w:i/>
          <w:color w:val="365F91" w:themeColor="accent1" w:themeShade="BF"/>
          <w:sz w:val="24"/>
          <w:szCs w:val="24"/>
        </w:rPr>
        <w:t xml:space="preserve"> a global coalition of more than 260 civil society organizations</w:t>
      </w:r>
      <w:r w:rsidR="004A4863" w:rsidRPr="0027204F">
        <w:rPr>
          <w:rFonts w:cs="Mangal"/>
          <w:b/>
          <w:i/>
          <w:color w:val="365F91" w:themeColor="accent1" w:themeShade="BF"/>
          <w:sz w:val="24"/>
          <w:szCs w:val="24"/>
        </w:rPr>
        <w:t xml:space="preserve"> and the Liberia CSOs WASH Network is a national network of more than six civil society organizations and five counties chapters</w:t>
      </w:r>
      <w:r w:rsidR="00176C67" w:rsidRPr="0027204F">
        <w:rPr>
          <w:rFonts w:cs="Mangal"/>
          <w:b/>
          <w:i/>
          <w:color w:val="365F91" w:themeColor="accent1" w:themeShade="BF"/>
          <w:sz w:val="24"/>
          <w:szCs w:val="24"/>
        </w:rPr>
        <w:t xml:space="preserve"> they both are </w:t>
      </w:r>
      <w:r w:rsidRPr="0027204F">
        <w:rPr>
          <w:rFonts w:cs="Mangal"/>
          <w:b/>
          <w:i/>
          <w:color w:val="365F91" w:themeColor="accent1" w:themeShade="BF"/>
          <w:sz w:val="24"/>
          <w:szCs w:val="24"/>
        </w:rPr>
        <w:t xml:space="preserve">campaigning </w:t>
      </w:r>
      <w:r w:rsidR="00176C67" w:rsidRPr="0027204F">
        <w:rPr>
          <w:rFonts w:cs="Mangal"/>
          <w:b/>
          <w:i/>
          <w:color w:val="365F91" w:themeColor="accent1" w:themeShade="BF"/>
          <w:sz w:val="24"/>
          <w:szCs w:val="24"/>
        </w:rPr>
        <w:t xml:space="preserve">in partnership </w:t>
      </w:r>
      <w:r w:rsidRPr="0027204F">
        <w:rPr>
          <w:rFonts w:cs="Mangal"/>
          <w:b/>
          <w:i/>
          <w:color w:val="365F91" w:themeColor="accent1" w:themeShade="BF"/>
          <w:sz w:val="24"/>
          <w:szCs w:val="24"/>
        </w:rPr>
        <w:t>to end the water and sanitation crisis. It</w:t>
      </w:r>
      <w:r w:rsidR="006B3267" w:rsidRPr="0027204F">
        <w:rPr>
          <w:rFonts w:cs="Mangal"/>
          <w:b/>
          <w:i/>
          <w:color w:val="365F91" w:themeColor="accent1" w:themeShade="BF"/>
          <w:sz w:val="24"/>
          <w:szCs w:val="24"/>
        </w:rPr>
        <w:t xml:space="preserve"> calls for a substantial increase in resources from both donor and partner countries in line with what is required to achieve the MDGs.</w:t>
      </w:r>
    </w:p>
    <w:p w:rsidR="006B3267" w:rsidRPr="0027204F" w:rsidRDefault="006B3267" w:rsidP="006B3267">
      <w:pPr>
        <w:spacing w:after="0" w:line="240" w:lineRule="auto"/>
        <w:ind w:left="-283" w:right="-283"/>
        <w:jc w:val="both"/>
        <w:rPr>
          <w:rFonts w:cs="Mangal"/>
          <w:sz w:val="24"/>
          <w:szCs w:val="24"/>
        </w:rPr>
      </w:pPr>
    </w:p>
    <w:p w:rsidR="006B3267" w:rsidRPr="0027204F" w:rsidRDefault="006B3267" w:rsidP="006B3267">
      <w:pPr>
        <w:spacing w:after="0" w:line="240" w:lineRule="auto"/>
        <w:ind w:left="-283" w:right="-283"/>
        <w:jc w:val="both"/>
        <w:rPr>
          <w:rFonts w:cs="Mangal"/>
          <w:b/>
          <w:sz w:val="24"/>
          <w:szCs w:val="24"/>
        </w:rPr>
      </w:pPr>
      <w:r w:rsidRPr="0027204F">
        <w:rPr>
          <w:rFonts w:cs="Mangal"/>
          <w:b/>
          <w:sz w:val="24"/>
          <w:szCs w:val="24"/>
        </w:rPr>
        <w:t>WASH and the post-2015 development framework</w:t>
      </w:r>
    </w:p>
    <w:p w:rsidR="006B3267" w:rsidRPr="0027204F" w:rsidRDefault="006B3267" w:rsidP="006B3267">
      <w:pPr>
        <w:spacing w:after="0" w:line="240" w:lineRule="auto"/>
        <w:ind w:left="-283" w:right="-283"/>
        <w:rPr>
          <w:rFonts w:cs="Mangal"/>
          <w:sz w:val="24"/>
          <w:szCs w:val="24"/>
        </w:rPr>
      </w:pPr>
    </w:p>
    <w:p w:rsidR="00A446F9" w:rsidRPr="0027204F" w:rsidRDefault="006B3267" w:rsidP="002F57C4">
      <w:pPr>
        <w:spacing w:after="0" w:line="240" w:lineRule="auto"/>
        <w:ind w:left="-283" w:right="-283"/>
        <w:jc w:val="both"/>
        <w:rPr>
          <w:rFonts w:cs="Mangal"/>
          <w:color w:val="000000" w:themeColor="text1"/>
          <w:sz w:val="24"/>
          <w:szCs w:val="24"/>
        </w:rPr>
      </w:pPr>
      <w:r w:rsidRPr="0027204F">
        <w:rPr>
          <w:rFonts w:cs="Mangal"/>
          <w:color w:val="000000" w:themeColor="text1"/>
          <w:sz w:val="24"/>
          <w:szCs w:val="24"/>
        </w:rPr>
        <w:t xml:space="preserve">End Water Poverty </w:t>
      </w:r>
      <w:r w:rsidR="003B3FF9" w:rsidRPr="0027204F">
        <w:rPr>
          <w:rFonts w:cs="Mangal"/>
          <w:color w:val="000000" w:themeColor="text1"/>
          <w:sz w:val="24"/>
          <w:szCs w:val="24"/>
        </w:rPr>
        <w:t xml:space="preserve">and the Liberia CSOs WASH Network </w:t>
      </w:r>
      <w:r w:rsidRPr="0027204F">
        <w:rPr>
          <w:rFonts w:cs="Mangal"/>
          <w:color w:val="000000" w:themeColor="text1"/>
          <w:sz w:val="24"/>
          <w:szCs w:val="24"/>
        </w:rPr>
        <w:t>call for the post-2015 development framework to include:</w:t>
      </w:r>
    </w:p>
    <w:p w:rsidR="00A446F9" w:rsidRPr="00FA7125" w:rsidRDefault="00A446F9" w:rsidP="002F57C4">
      <w:pPr>
        <w:spacing w:after="0" w:line="240" w:lineRule="auto"/>
        <w:ind w:left="-283" w:right="-283"/>
        <w:jc w:val="both"/>
        <w:rPr>
          <w:rFonts w:cs="Mangal"/>
          <w:color w:val="000000" w:themeColor="text1"/>
          <w:sz w:val="10"/>
          <w:szCs w:val="24"/>
        </w:rPr>
      </w:pPr>
    </w:p>
    <w:p w:rsidR="003B34F5" w:rsidRPr="0027204F" w:rsidRDefault="003B34F5" w:rsidP="00EC5DC9">
      <w:pPr>
        <w:framePr w:w="2551" w:h="7696" w:hRule="exact" w:hSpace="180" w:vSpace="144" w:wrap="around" w:vAnchor="page" w:hAnchor="page" w:x="9046" w:y="3721"/>
        <w:shd w:val="clear" w:color="auto" w:fill="4F81BD" w:themeFill="accent1"/>
        <w:spacing w:after="0" w:line="240" w:lineRule="auto"/>
        <w:rPr>
          <w:b/>
          <w:color w:val="FFFFFF" w:themeColor="background1"/>
          <w:sz w:val="24"/>
          <w:szCs w:val="24"/>
        </w:rPr>
      </w:pPr>
    </w:p>
    <w:p w:rsidR="003B34F5" w:rsidRPr="00AF3A57" w:rsidRDefault="003B34F5" w:rsidP="00EC5DC9">
      <w:pPr>
        <w:framePr w:w="2551" w:h="7696" w:hRule="exact" w:hSpace="180" w:vSpace="144" w:wrap="around" w:vAnchor="page" w:hAnchor="page" w:x="9046" w:y="3721"/>
        <w:shd w:val="clear" w:color="auto" w:fill="4F81BD" w:themeFill="accent1"/>
        <w:spacing w:after="0" w:line="240" w:lineRule="auto"/>
        <w:jc w:val="center"/>
        <w:rPr>
          <w:b/>
          <w:i/>
          <w:color w:val="FFFFFF" w:themeColor="background1"/>
          <w:sz w:val="24"/>
          <w:szCs w:val="24"/>
        </w:rPr>
      </w:pPr>
      <w:r w:rsidRPr="00AF3A57">
        <w:rPr>
          <w:b/>
          <w:i/>
          <w:color w:val="FFFFFF" w:themeColor="background1"/>
          <w:sz w:val="24"/>
          <w:szCs w:val="24"/>
        </w:rPr>
        <w:t>WASH: value for money</w:t>
      </w:r>
    </w:p>
    <w:p w:rsidR="003B34F5" w:rsidRPr="00AF3A57" w:rsidRDefault="003B34F5" w:rsidP="00EC5DC9">
      <w:pPr>
        <w:framePr w:w="2551" w:h="7696" w:hRule="exact" w:hSpace="180" w:vSpace="144" w:wrap="around" w:vAnchor="page" w:hAnchor="page" w:x="9046" w:y="3721"/>
        <w:shd w:val="clear" w:color="auto" w:fill="4F81BD" w:themeFill="accent1"/>
        <w:spacing w:after="0" w:line="240" w:lineRule="auto"/>
        <w:jc w:val="center"/>
        <w:rPr>
          <w:b/>
          <w:i/>
          <w:color w:val="FFFFFF" w:themeColor="background1"/>
          <w:sz w:val="24"/>
          <w:szCs w:val="24"/>
        </w:rPr>
      </w:pPr>
    </w:p>
    <w:p w:rsidR="00DA3F79" w:rsidRDefault="007A27D4" w:rsidP="00EC5DC9">
      <w:pPr>
        <w:framePr w:w="2551" w:h="7696" w:hRule="exact" w:hSpace="180" w:vSpace="144" w:wrap="around" w:vAnchor="page" w:hAnchor="page" w:x="9046" w:y="3721"/>
        <w:shd w:val="clear" w:color="auto" w:fill="4F81BD" w:themeFill="accent1"/>
        <w:spacing w:after="0" w:line="240" w:lineRule="auto"/>
        <w:jc w:val="center"/>
        <w:rPr>
          <w:i/>
          <w:color w:val="FFFFFF" w:themeColor="background1"/>
          <w:sz w:val="24"/>
          <w:szCs w:val="24"/>
        </w:rPr>
      </w:pPr>
      <w:r w:rsidRPr="00AF3A57">
        <w:rPr>
          <w:i/>
          <w:color w:val="FFFFFF" w:themeColor="background1"/>
          <w:sz w:val="24"/>
          <w:szCs w:val="24"/>
        </w:rPr>
        <w:t xml:space="preserve">Liberia loses 17.5m USD annually due to poor sanitation </w:t>
      </w:r>
    </w:p>
    <w:p w:rsidR="003B34F5" w:rsidRPr="00AF3A57" w:rsidRDefault="00AF3A57" w:rsidP="00EC5DC9">
      <w:pPr>
        <w:framePr w:w="2551" w:h="7696" w:hRule="exact" w:hSpace="180" w:vSpace="144" w:wrap="around" w:vAnchor="page" w:hAnchor="page" w:x="9046" w:y="3721"/>
        <w:shd w:val="clear" w:color="auto" w:fill="4F81BD" w:themeFill="accent1"/>
        <w:spacing w:after="0" w:line="240" w:lineRule="auto"/>
        <w:jc w:val="center"/>
        <w:rPr>
          <w:i/>
          <w:color w:val="FFFFFF" w:themeColor="background1"/>
          <w:sz w:val="24"/>
          <w:szCs w:val="24"/>
        </w:rPr>
      </w:pPr>
      <w:r w:rsidRPr="00AF3A57">
        <w:rPr>
          <w:i/>
          <w:color w:val="FFFFFF" w:themeColor="background1"/>
          <w:sz w:val="24"/>
          <w:szCs w:val="24"/>
        </w:rPr>
        <w:t>(WSP 2010)</w:t>
      </w:r>
    </w:p>
    <w:p w:rsidR="003B34F5" w:rsidRDefault="003B34F5" w:rsidP="00EC5DC9">
      <w:pPr>
        <w:framePr w:w="2551" w:h="7696" w:hRule="exact" w:hSpace="180" w:vSpace="144" w:wrap="around" w:vAnchor="page" w:hAnchor="page" w:x="9046" w:y="3721"/>
        <w:shd w:val="clear" w:color="auto" w:fill="4F81BD" w:themeFill="accent1"/>
        <w:spacing w:after="0" w:line="240" w:lineRule="auto"/>
        <w:jc w:val="center"/>
        <w:rPr>
          <w:i/>
          <w:color w:val="FFFFFF" w:themeColor="background1"/>
          <w:sz w:val="24"/>
          <w:szCs w:val="24"/>
        </w:rPr>
      </w:pPr>
    </w:p>
    <w:p w:rsidR="00DA3F79" w:rsidRPr="00AF3A57" w:rsidRDefault="00DA3F79" w:rsidP="00EC5DC9">
      <w:pPr>
        <w:framePr w:w="2551" w:h="7696" w:hRule="exact" w:hSpace="180" w:vSpace="144" w:wrap="around" w:vAnchor="page" w:hAnchor="page" w:x="9046" w:y="3721"/>
        <w:shd w:val="clear" w:color="auto" w:fill="4F81BD" w:themeFill="accent1"/>
        <w:spacing w:after="0" w:line="240" w:lineRule="auto"/>
        <w:jc w:val="center"/>
        <w:rPr>
          <w:i/>
          <w:color w:val="FFFFFF" w:themeColor="background1"/>
          <w:sz w:val="24"/>
          <w:szCs w:val="24"/>
        </w:rPr>
      </w:pPr>
    </w:p>
    <w:p w:rsidR="00DA3F79" w:rsidRDefault="000E7C89" w:rsidP="00EC5DC9">
      <w:pPr>
        <w:framePr w:w="2551" w:h="7696" w:hRule="exact" w:hSpace="180" w:vSpace="144" w:wrap="around" w:vAnchor="page" w:hAnchor="page" w:x="9046" w:y="3721"/>
        <w:shd w:val="clear" w:color="auto" w:fill="4F81BD" w:themeFill="accent1"/>
        <w:spacing w:after="0" w:line="240" w:lineRule="auto"/>
        <w:jc w:val="center"/>
        <w:rPr>
          <w:rFonts w:cstheme="minorHAnsi"/>
          <w:bCs/>
          <w:i/>
          <w:color w:val="FFFFFF" w:themeColor="background1"/>
          <w:sz w:val="24"/>
          <w:szCs w:val="24"/>
        </w:rPr>
      </w:pPr>
      <w:r w:rsidRPr="00AF3A57">
        <w:rPr>
          <w:rFonts w:cstheme="minorHAnsi"/>
          <w:bCs/>
          <w:i/>
          <w:color w:val="FFFFFF" w:themeColor="background1"/>
          <w:sz w:val="24"/>
          <w:szCs w:val="24"/>
        </w:rPr>
        <w:t>US$4.9 per person in Liberia per year or 2.0% of the national GDP is lose due to poor sanitation</w:t>
      </w:r>
      <w:r w:rsidR="00AF3A57" w:rsidRPr="00AF3A57">
        <w:rPr>
          <w:rFonts w:cstheme="minorHAnsi"/>
          <w:bCs/>
          <w:i/>
          <w:color w:val="FFFFFF" w:themeColor="background1"/>
          <w:sz w:val="24"/>
          <w:szCs w:val="24"/>
        </w:rPr>
        <w:t xml:space="preserve"> </w:t>
      </w:r>
    </w:p>
    <w:p w:rsidR="003B34F5" w:rsidRPr="00AF3A57" w:rsidRDefault="00AF3A57" w:rsidP="00EC5DC9">
      <w:pPr>
        <w:framePr w:w="2551" w:h="7696" w:hRule="exact" w:hSpace="180" w:vSpace="144" w:wrap="around" w:vAnchor="page" w:hAnchor="page" w:x="9046" w:y="3721"/>
        <w:shd w:val="clear" w:color="auto" w:fill="4F81BD" w:themeFill="accent1"/>
        <w:spacing w:after="0" w:line="240" w:lineRule="auto"/>
        <w:jc w:val="center"/>
        <w:rPr>
          <w:i/>
          <w:color w:val="FFFFFF" w:themeColor="background1"/>
          <w:sz w:val="24"/>
          <w:szCs w:val="24"/>
        </w:rPr>
      </w:pPr>
      <w:r w:rsidRPr="00AF3A57">
        <w:rPr>
          <w:rFonts w:cstheme="minorHAnsi"/>
          <w:bCs/>
          <w:i/>
          <w:color w:val="FFFFFF" w:themeColor="background1"/>
          <w:sz w:val="24"/>
          <w:szCs w:val="24"/>
        </w:rPr>
        <w:t>(WSP 2010)</w:t>
      </w:r>
    </w:p>
    <w:p w:rsidR="00DA3F79" w:rsidRPr="00AF3A57" w:rsidRDefault="00DA3F79" w:rsidP="00EC5DC9">
      <w:pPr>
        <w:framePr w:w="2551" w:h="7696" w:hRule="exact" w:hSpace="180" w:vSpace="144" w:wrap="around" w:vAnchor="page" w:hAnchor="page" w:x="9046" w:y="3721"/>
        <w:shd w:val="clear" w:color="auto" w:fill="4F81BD" w:themeFill="accent1"/>
        <w:jc w:val="center"/>
        <w:rPr>
          <w:rFonts w:cstheme="minorHAnsi"/>
          <w:i/>
          <w:color w:val="000000"/>
          <w:sz w:val="24"/>
          <w:szCs w:val="24"/>
        </w:rPr>
      </w:pPr>
    </w:p>
    <w:p w:rsidR="00DA3F79" w:rsidRDefault="00044988" w:rsidP="00EC5DC9">
      <w:pPr>
        <w:framePr w:w="2551" w:h="7696" w:hRule="exact" w:hSpace="180" w:vSpace="144" w:wrap="around" w:vAnchor="page" w:hAnchor="page" w:x="9046" w:y="3721"/>
        <w:shd w:val="clear" w:color="auto" w:fill="4F81BD" w:themeFill="accent1"/>
        <w:jc w:val="center"/>
        <w:rPr>
          <w:i/>
          <w:color w:val="FFFFFF" w:themeColor="background1"/>
          <w:sz w:val="24"/>
          <w:szCs w:val="24"/>
        </w:rPr>
      </w:pPr>
      <w:r w:rsidRPr="00AF3A57">
        <w:rPr>
          <w:rFonts w:cstheme="minorHAnsi"/>
          <w:i/>
          <w:color w:val="FFFFFF" w:themeColor="background1"/>
          <w:sz w:val="24"/>
          <w:szCs w:val="24"/>
        </w:rPr>
        <w:t>Current sanitation investment in Liberia is less than 0.1% GDP which is lower than several estimates for what is required</w:t>
      </w:r>
      <w:r w:rsidRPr="00AF3A57">
        <w:rPr>
          <w:i/>
          <w:color w:val="FFFFFF" w:themeColor="background1"/>
          <w:sz w:val="24"/>
          <w:szCs w:val="24"/>
        </w:rPr>
        <w:t xml:space="preserve"> </w:t>
      </w:r>
    </w:p>
    <w:p w:rsidR="003B34F5" w:rsidRPr="00AF3A57" w:rsidRDefault="001B5413" w:rsidP="00EC5DC9">
      <w:pPr>
        <w:framePr w:w="2551" w:h="7696" w:hRule="exact" w:hSpace="180" w:vSpace="144" w:wrap="around" w:vAnchor="page" w:hAnchor="page" w:x="9046" w:y="3721"/>
        <w:shd w:val="clear" w:color="auto" w:fill="4F81BD" w:themeFill="accent1"/>
        <w:jc w:val="center"/>
        <w:rPr>
          <w:i/>
          <w:color w:val="FFFFFF" w:themeColor="background1"/>
          <w:sz w:val="24"/>
          <w:szCs w:val="24"/>
        </w:rPr>
      </w:pPr>
      <w:r w:rsidRPr="00AF3A57">
        <w:rPr>
          <w:i/>
          <w:color w:val="FFFFFF" w:themeColor="background1"/>
          <w:sz w:val="24"/>
          <w:szCs w:val="24"/>
        </w:rPr>
        <w:t>(WSP 2010)</w:t>
      </w:r>
    </w:p>
    <w:p w:rsidR="006B3267" w:rsidRPr="0027204F" w:rsidRDefault="006B3267" w:rsidP="002F57C4">
      <w:pPr>
        <w:spacing w:after="0" w:line="240" w:lineRule="auto"/>
        <w:ind w:left="-283" w:right="-283"/>
        <w:jc w:val="both"/>
        <w:rPr>
          <w:rFonts w:cs="Mangal"/>
          <w:color w:val="000000" w:themeColor="text1"/>
          <w:sz w:val="24"/>
          <w:szCs w:val="24"/>
        </w:rPr>
      </w:pPr>
      <w:r w:rsidRPr="0027204F">
        <w:rPr>
          <w:rFonts w:cs="Mangal"/>
          <w:b/>
          <w:i/>
          <w:color w:val="365F91" w:themeColor="accent1" w:themeShade="BF"/>
          <w:sz w:val="24"/>
          <w:szCs w:val="24"/>
        </w:rPr>
        <w:t>A goal explicitly focused on water, recognizing the centrality of WASH to the economy, health, gender, education and environment sectors. WASH targets and indicators must address access in households, schools, health facilities and workplaces, and incorporate mechanisms to reduce inequalities</w:t>
      </w:r>
      <w:r w:rsidR="00FB69E4" w:rsidRPr="0027204F">
        <w:rPr>
          <w:rFonts w:cs="Mangal"/>
          <w:b/>
          <w:i/>
          <w:color w:val="365F91" w:themeColor="accent1" w:themeShade="BF"/>
          <w:sz w:val="24"/>
          <w:szCs w:val="24"/>
        </w:rPr>
        <w:t xml:space="preserve"> and prioritise the poorest and most vulnerable communities</w:t>
      </w:r>
      <w:r w:rsidRPr="0027204F">
        <w:rPr>
          <w:rFonts w:cs="Mangal"/>
          <w:b/>
          <w:i/>
          <w:color w:val="365F91" w:themeColor="accent1" w:themeShade="BF"/>
          <w:sz w:val="24"/>
          <w:szCs w:val="24"/>
        </w:rPr>
        <w:t>.</w:t>
      </w:r>
    </w:p>
    <w:p w:rsidR="006B3267" w:rsidRPr="00FA7125" w:rsidRDefault="006B3267" w:rsidP="006B3267">
      <w:pPr>
        <w:spacing w:after="0" w:line="240" w:lineRule="auto"/>
        <w:ind w:left="-283" w:right="-283"/>
        <w:jc w:val="both"/>
        <w:rPr>
          <w:rFonts w:cs="Mangal"/>
          <w:color w:val="4F81BD" w:themeColor="accent1"/>
          <w:sz w:val="10"/>
          <w:szCs w:val="24"/>
        </w:rPr>
      </w:pPr>
    </w:p>
    <w:p w:rsidR="00483693" w:rsidRPr="0027204F" w:rsidRDefault="00483693" w:rsidP="002E36C6">
      <w:pPr>
        <w:spacing w:after="0" w:line="240" w:lineRule="auto"/>
        <w:ind w:left="-283" w:right="-283"/>
        <w:jc w:val="both"/>
        <w:rPr>
          <w:rFonts w:cs="Mangal"/>
          <w:sz w:val="24"/>
          <w:szCs w:val="24"/>
        </w:rPr>
      </w:pPr>
      <w:r w:rsidRPr="0027204F">
        <w:rPr>
          <w:rFonts w:cs="Mangal"/>
          <w:sz w:val="24"/>
          <w:szCs w:val="24"/>
        </w:rPr>
        <w:t>The Liberia CSOs WASH Network particularly calls for:</w:t>
      </w:r>
    </w:p>
    <w:p w:rsidR="00B345FC" w:rsidRPr="0027204F" w:rsidRDefault="00B345FC" w:rsidP="00B345FC">
      <w:pPr>
        <w:pStyle w:val="ListParagraph"/>
        <w:numPr>
          <w:ilvl w:val="0"/>
          <w:numId w:val="4"/>
        </w:numPr>
        <w:spacing w:after="0" w:line="240" w:lineRule="auto"/>
        <w:ind w:right="-283"/>
        <w:jc w:val="both"/>
        <w:rPr>
          <w:rFonts w:cs="Mangal"/>
          <w:b/>
          <w:i/>
          <w:color w:val="365F91" w:themeColor="accent1" w:themeShade="BF"/>
          <w:sz w:val="24"/>
          <w:szCs w:val="24"/>
        </w:rPr>
      </w:pPr>
      <w:r w:rsidRPr="0027204F">
        <w:rPr>
          <w:rFonts w:cs="Mangal"/>
          <w:b/>
          <w:i/>
          <w:color w:val="365F91" w:themeColor="accent1" w:themeShade="BF"/>
          <w:sz w:val="24"/>
          <w:szCs w:val="24"/>
        </w:rPr>
        <w:t xml:space="preserve">The Government of Liberia </w:t>
      </w:r>
      <w:r w:rsidR="00090BAC" w:rsidRPr="0027204F">
        <w:rPr>
          <w:rFonts w:cs="Mangal"/>
          <w:b/>
          <w:i/>
          <w:color w:val="365F91" w:themeColor="accent1" w:themeShade="BF"/>
          <w:sz w:val="24"/>
          <w:szCs w:val="24"/>
        </w:rPr>
        <w:t xml:space="preserve">delegate to the UN General Assembly </w:t>
      </w:r>
      <w:r w:rsidRPr="0027204F">
        <w:rPr>
          <w:rFonts w:cs="Mangal"/>
          <w:b/>
          <w:i/>
          <w:color w:val="365F91" w:themeColor="accent1" w:themeShade="BF"/>
          <w:sz w:val="24"/>
          <w:szCs w:val="24"/>
        </w:rPr>
        <w:t>to</w:t>
      </w:r>
      <w:r w:rsidR="00CA005C" w:rsidRPr="0027204F">
        <w:rPr>
          <w:rFonts w:cs="Mangal"/>
          <w:b/>
          <w:i/>
          <w:color w:val="365F91" w:themeColor="accent1" w:themeShade="BF"/>
          <w:sz w:val="24"/>
          <w:szCs w:val="24"/>
        </w:rPr>
        <w:t xml:space="preserve"> lobby </w:t>
      </w:r>
      <w:r w:rsidRPr="0027204F">
        <w:rPr>
          <w:rFonts w:cs="Mangal"/>
          <w:b/>
          <w:i/>
          <w:color w:val="365F91" w:themeColor="accent1" w:themeShade="BF"/>
          <w:sz w:val="24"/>
          <w:szCs w:val="24"/>
        </w:rPr>
        <w:t xml:space="preserve">member countries and governments of the UN </w:t>
      </w:r>
      <w:r w:rsidR="00CA005C" w:rsidRPr="0027204F">
        <w:rPr>
          <w:rFonts w:cs="Mangal"/>
          <w:b/>
          <w:i/>
          <w:color w:val="365F91" w:themeColor="accent1" w:themeShade="BF"/>
          <w:sz w:val="24"/>
          <w:szCs w:val="24"/>
        </w:rPr>
        <w:t>at the G</w:t>
      </w:r>
      <w:r w:rsidRPr="0027204F">
        <w:rPr>
          <w:rFonts w:cs="Mangal"/>
          <w:b/>
          <w:i/>
          <w:color w:val="365F91" w:themeColor="accent1" w:themeShade="BF"/>
          <w:sz w:val="24"/>
          <w:szCs w:val="24"/>
        </w:rPr>
        <w:t xml:space="preserve">eneral Assembly pending for September 2013 to prioritize water, sanitation and hygiene in the post 2015 development frameworks </w:t>
      </w:r>
    </w:p>
    <w:p w:rsidR="00B345FC" w:rsidRPr="0027204F" w:rsidRDefault="00090BAC" w:rsidP="00B345FC">
      <w:pPr>
        <w:pStyle w:val="ListParagraph"/>
        <w:numPr>
          <w:ilvl w:val="0"/>
          <w:numId w:val="4"/>
        </w:numPr>
        <w:spacing w:after="0" w:line="240" w:lineRule="auto"/>
        <w:ind w:right="-283"/>
        <w:jc w:val="both"/>
        <w:rPr>
          <w:rFonts w:cs="Mangal"/>
          <w:b/>
          <w:i/>
          <w:color w:val="365F91" w:themeColor="accent1" w:themeShade="BF"/>
          <w:sz w:val="24"/>
          <w:szCs w:val="24"/>
        </w:rPr>
      </w:pPr>
      <w:r w:rsidRPr="0027204F">
        <w:rPr>
          <w:rFonts w:cs="Mangal"/>
          <w:b/>
          <w:i/>
          <w:color w:val="365F91" w:themeColor="accent1" w:themeShade="BF"/>
          <w:sz w:val="24"/>
          <w:szCs w:val="24"/>
        </w:rPr>
        <w:t xml:space="preserve">The government of Liberia delegation to ensure that the recommended water and sanitation targets as made in the high Level Panel Report to be discussed are maintained and expanded to include targets for access to water and sanitation in </w:t>
      </w:r>
      <w:r w:rsidR="00932390" w:rsidRPr="0027204F">
        <w:rPr>
          <w:rFonts w:cs="Mangal"/>
          <w:b/>
          <w:i/>
          <w:color w:val="365F91" w:themeColor="accent1" w:themeShade="BF"/>
          <w:sz w:val="24"/>
          <w:szCs w:val="24"/>
        </w:rPr>
        <w:t xml:space="preserve">especially marginalized </w:t>
      </w:r>
      <w:r w:rsidRPr="0027204F">
        <w:rPr>
          <w:rFonts w:cs="Mangal"/>
          <w:b/>
          <w:i/>
          <w:color w:val="365F91" w:themeColor="accent1" w:themeShade="BF"/>
          <w:sz w:val="24"/>
          <w:szCs w:val="24"/>
        </w:rPr>
        <w:t xml:space="preserve">communities </w:t>
      </w:r>
    </w:p>
    <w:p w:rsidR="00AD72DE" w:rsidRPr="0027204F" w:rsidRDefault="00AD72DE" w:rsidP="00B345FC">
      <w:pPr>
        <w:pStyle w:val="ListParagraph"/>
        <w:numPr>
          <w:ilvl w:val="0"/>
          <w:numId w:val="4"/>
        </w:numPr>
        <w:spacing w:after="0" w:line="240" w:lineRule="auto"/>
        <w:ind w:right="-283"/>
        <w:jc w:val="both"/>
        <w:rPr>
          <w:rFonts w:cs="Mangal"/>
          <w:b/>
          <w:i/>
          <w:color w:val="365F91" w:themeColor="accent1" w:themeShade="BF"/>
          <w:sz w:val="24"/>
          <w:szCs w:val="24"/>
        </w:rPr>
      </w:pPr>
      <w:r w:rsidRPr="0027204F">
        <w:rPr>
          <w:rFonts w:cs="Mangal"/>
          <w:b/>
          <w:i/>
          <w:color w:val="365F91" w:themeColor="accent1" w:themeShade="BF"/>
          <w:sz w:val="24"/>
          <w:szCs w:val="24"/>
        </w:rPr>
        <w:t>The government of Liberia through the national legislature to ensure Liberia meet the eThequini declaration by allocating budget lines in the national budget 2013/2014 for WASH</w:t>
      </w:r>
    </w:p>
    <w:p w:rsidR="00527F3C" w:rsidRPr="0027204F" w:rsidRDefault="00527F3C" w:rsidP="00B345FC">
      <w:pPr>
        <w:pStyle w:val="ListParagraph"/>
        <w:numPr>
          <w:ilvl w:val="0"/>
          <w:numId w:val="4"/>
        </w:numPr>
        <w:spacing w:after="0" w:line="240" w:lineRule="auto"/>
        <w:ind w:right="-283"/>
        <w:jc w:val="both"/>
        <w:rPr>
          <w:rFonts w:cs="Mangal"/>
          <w:b/>
          <w:i/>
          <w:color w:val="365F91" w:themeColor="accent1" w:themeShade="BF"/>
          <w:sz w:val="24"/>
          <w:szCs w:val="24"/>
        </w:rPr>
      </w:pPr>
      <w:r w:rsidRPr="0027204F">
        <w:rPr>
          <w:rFonts w:cs="Mangal"/>
          <w:b/>
          <w:i/>
          <w:color w:val="365F91" w:themeColor="accent1" w:themeShade="BF"/>
          <w:sz w:val="24"/>
          <w:szCs w:val="24"/>
        </w:rPr>
        <w:t xml:space="preserve">The government of Liberia to begin taking steps that will lead to the establishment of a water, sanitation and hygiene ministry as this is a best practice across the world in an effort to unify water, sanitation and hygiene governance for better targeting, service and standard </w:t>
      </w:r>
    </w:p>
    <w:p w:rsidR="00EB41F8" w:rsidRPr="0027204F" w:rsidRDefault="00EB41F8" w:rsidP="002E36C6">
      <w:pPr>
        <w:spacing w:after="0" w:line="240" w:lineRule="auto"/>
        <w:ind w:left="-283" w:right="-283"/>
        <w:jc w:val="both"/>
        <w:rPr>
          <w:rFonts w:cs="Mangal"/>
          <w:i/>
          <w:sz w:val="24"/>
          <w:szCs w:val="24"/>
        </w:rPr>
      </w:pPr>
    </w:p>
    <w:p w:rsidR="00B231A9" w:rsidRDefault="00B76E8F" w:rsidP="002E36C6">
      <w:pPr>
        <w:spacing w:after="0" w:line="240" w:lineRule="auto"/>
        <w:ind w:left="-283" w:right="-283"/>
        <w:jc w:val="both"/>
        <w:rPr>
          <w:rFonts w:cs="Mangal"/>
          <w:i/>
          <w:sz w:val="18"/>
          <w:szCs w:val="18"/>
        </w:rPr>
      </w:pPr>
      <w:r w:rsidRPr="002E36C6">
        <w:rPr>
          <w:rFonts w:cs="Mangal"/>
          <w:i/>
          <w:sz w:val="18"/>
          <w:szCs w:val="18"/>
        </w:rPr>
        <w:t>For more information, contact</w:t>
      </w:r>
      <w:r w:rsidR="00B231A9">
        <w:rPr>
          <w:rFonts w:cs="Mangal"/>
          <w:i/>
          <w:sz w:val="18"/>
          <w:szCs w:val="18"/>
        </w:rPr>
        <w:t>:</w:t>
      </w:r>
      <w:r w:rsidRPr="002E36C6">
        <w:rPr>
          <w:rFonts w:cs="Mangal"/>
          <w:i/>
          <w:sz w:val="18"/>
          <w:szCs w:val="18"/>
        </w:rPr>
        <w:t xml:space="preserve"> </w:t>
      </w:r>
    </w:p>
    <w:p w:rsidR="00B231A9" w:rsidRPr="00FA7125" w:rsidRDefault="00B231A9" w:rsidP="002E36C6">
      <w:pPr>
        <w:spacing w:after="0" w:line="240" w:lineRule="auto"/>
        <w:ind w:left="-283" w:right="-283"/>
        <w:jc w:val="both"/>
        <w:rPr>
          <w:rFonts w:cs="Mangal"/>
          <w:i/>
          <w:sz w:val="14"/>
          <w:szCs w:val="18"/>
        </w:rPr>
      </w:pPr>
    </w:p>
    <w:p w:rsidR="003E462D" w:rsidRDefault="00616F8A" w:rsidP="002E36C6">
      <w:pPr>
        <w:spacing w:after="0" w:line="240" w:lineRule="auto"/>
        <w:ind w:left="-283" w:right="-283"/>
        <w:jc w:val="both"/>
        <w:rPr>
          <w:rFonts w:cs="Mangal"/>
          <w:i/>
          <w:sz w:val="18"/>
          <w:szCs w:val="18"/>
        </w:rPr>
      </w:pPr>
      <w:hyperlink r:id="rId18" w:history="1">
        <w:r w:rsidR="00B76E8F" w:rsidRPr="002E36C6">
          <w:rPr>
            <w:rStyle w:val="Hyperlink"/>
            <w:rFonts w:cs="Mangal"/>
            <w:i/>
            <w:sz w:val="18"/>
            <w:szCs w:val="18"/>
          </w:rPr>
          <w:t>End Water Poverty</w:t>
        </w:r>
      </w:hyperlink>
    </w:p>
    <w:p w:rsidR="002E36C6" w:rsidRPr="002E36C6" w:rsidRDefault="00B76E8F" w:rsidP="002E36C6">
      <w:pPr>
        <w:spacing w:after="0" w:line="240" w:lineRule="auto"/>
        <w:ind w:left="-283" w:right="-283"/>
        <w:jc w:val="both"/>
        <w:rPr>
          <w:rFonts w:cs="Mangal"/>
          <w:i/>
          <w:sz w:val="18"/>
          <w:szCs w:val="18"/>
        </w:rPr>
      </w:pPr>
      <w:r w:rsidRPr="002E36C6">
        <w:rPr>
          <w:rFonts w:cs="Mangal"/>
          <w:i/>
          <w:sz w:val="18"/>
          <w:szCs w:val="18"/>
        </w:rPr>
        <w:t xml:space="preserve">Tel: </w:t>
      </w:r>
      <w:r w:rsidR="00FE51B8" w:rsidRPr="00FE51B8">
        <w:rPr>
          <w:rFonts w:cs="Tahoma"/>
          <w:i/>
          <w:color w:val="000000"/>
          <w:sz w:val="18"/>
          <w:szCs w:val="18"/>
        </w:rPr>
        <w:t>+44 (0)</w:t>
      </w:r>
      <w:r w:rsidR="00FE51B8">
        <w:rPr>
          <w:rFonts w:cs="Tahoma"/>
          <w:i/>
          <w:color w:val="000000"/>
          <w:sz w:val="18"/>
          <w:szCs w:val="18"/>
        </w:rPr>
        <w:t xml:space="preserve"> </w:t>
      </w:r>
      <w:r w:rsidR="00FE51B8" w:rsidRPr="00FE51B8">
        <w:rPr>
          <w:rFonts w:cs="Tahoma"/>
          <w:i/>
          <w:color w:val="000000"/>
          <w:sz w:val="18"/>
          <w:szCs w:val="18"/>
        </w:rPr>
        <w:t>207 793 4960</w:t>
      </w:r>
    </w:p>
    <w:p w:rsidR="00B76E8F" w:rsidRPr="002E36C6" w:rsidRDefault="00B76E8F" w:rsidP="002E36C6">
      <w:pPr>
        <w:spacing w:after="0" w:line="240" w:lineRule="auto"/>
        <w:ind w:left="-283" w:right="-283"/>
        <w:jc w:val="both"/>
        <w:rPr>
          <w:rFonts w:cs="Mangal"/>
          <w:i/>
          <w:sz w:val="18"/>
          <w:szCs w:val="18"/>
        </w:rPr>
      </w:pPr>
      <w:r w:rsidRPr="002E36C6">
        <w:rPr>
          <w:rFonts w:cs="Mangal"/>
          <w:i/>
          <w:sz w:val="18"/>
          <w:szCs w:val="18"/>
        </w:rPr>
        <w:t xml:space="preserve">Email: </w:t>
      </w:r>
      <w:hyperlink r:id="rId19" w:history="1">
        <w:r w:rsidRPr="002E36C6">
          <w:rPr>
            <w:rStyle w:val="Hyperlink"/>
            <w:rFonts w:cs="Mangal"/>
            <w:i/>
            <w:sz w:val="18"/>
            <w:szCs w:val="18"/>
          </w:rPr>
          <w:t>esmeerussell@endwaterpoverty.org</w:t>
        </w:r>
      </w:hyperlink>
    </w:p>
    <w:p w:rsidR="00B76E8F" w:rsidRDefault="00B76E8F" w:rsidP="002E36C6">
      <w:pPr>
        <w:spacing w:after="0" w:line="240" w:lineRule="auto"/>
        <w:ind w:left="-283" w:right="-283"/>
        <w:jc w:val="both"/>
        <w:rPr>
          <w:rFonts w:cs="Mangal"/>
          <w:i/>
          <w:sz w:val="18"/>
          <w:szCs w:val="18"/>
        </w:rPr>
      </w:pPr>
      <w:r w:rsidRPr="002E36C6">
        <w:rPr>
          <w:rFonts w:cs="Mangal"/>
          <w:i/>
          <w:sz w:val="18"/>
          <w:szCs w:val="18"/>
        </w:rPr>
        <w:t>Registered charity numbers: 288701 (England and Wales) and SC039479 (Scotland)</w:t>
      </w:r>
    </w:p>
    <w:p w:rsidR="00B231A9" w:rsidRDefault="00B231A9" w:rsidP="002E36C6">
      <w:pPr>
        <w:spacing w:after="0" w:line="240" w:lineRule="auto"/>
        <w:ind w:left="-283" w:right="-283"/>
        <w:jc w:val="both"/>
        <w:rPr>
          <w:rFonts w:cs="Mangal"/>
          <w:i/>
          <w:sz w:val="18"/>
          <w:szCs w:val="18"/>
        </w:rPr>
      </w:pPr>
    </w:p>
    <w:p w:rsidR="00B231A9" w:rsidRDefault="00B231A9" w:rsidP="00FA7125">
      <w:pPr>
        <w:tabs>
          <w:tab w:val="left" w:pos="255"/>
          <w:tab w:val="left" w:pos="735"/>
        </w:tabs>
        <w:spacing w:after="0" w:line="240" w:lineRule="auto"/>
        <w:ind w:left="-283" w:right="-283"/>
        <w:jc w:val="both"/>
        <w:rPr>
          <w:rFonts w:cs="Mangal"/>
          <w:i/>
          <w:sz w:val="18"/>
          <w:szCs w:val="18"/>
        </w:rPr>
      </w:pPr>
      <w:r>
        <w:rPr>
          <w:rFonts w:cs="Mangal"/>
          <w:i/>
          <w:sz w:val="18"/>
          <w:szCs w:val="18"/>
        </w:rPr>
        <w:t xml:space="preserve">Liberia CSOs WASH Network </w:t>
      </w:r>
    </w:p>
    <w:p w:rsidR="00B231A9" w:rsidRDefault="00B231A9" w:rsidP="002E36C6">
      <w:pPr>
        <w:spacing w:after="0" w:line="240" w:lineRule="auto"/>
        <w:ind w:left="-283" w:right="-283"/>
        <w:jc w:val="both"/>
        <w:rPr>
          <w:rFonts w:cs="Mangal"/>
          <w:i/>
          <w:sz w:val="18"/>
          <w:szCs w:val="18"/>
        </w:rPr>
      </w:pPr>
      <w:r>
        <w:rPr>
          <w:rFonts w:cs="Mangal"/>
          <w:i/>
          <w:sz w:val="18"/>
          <w:szCs w:val="18"/>
        </w:rPr>
        <w:t>Tel: +231886533015</w:t>
      </w:r>
    </w:p>
    <w:p w:rsidR="003B34F5" w:rsidRPr="002B3C0B" w:rsidRDefault="00B231A9" w:rsidP="002B3C0B">
      <w:pPr>
        <w:spacing w:after="0" w:line="240" w:lineRule="auto"/>
        <w:ind w:left="-283" w:right="-283"/>
        <w:jc w:val="both"/>
        <w:rPr>
          <w:rFonts w:cs="Mangal"/>
          <w:i/>
          <w:sz w:val="18"/>
          <w:szCs w:val="18"/>
        </w:rPr>
      </w:pPr>
      <w:r>
        <w:rPr>
          <w:rFonts w:cs="Mangal"/>
          <w:i/>
          <w:sz w:val="18"/>
          <w:szCs w:val="18"/>
        </w:rPr>
        <w:t xml:space="preserve">Email: </w:t>
      </w:r>
      <w:hyperlink r:id="rId20" w:history="1">
        <w:r w:rsidRPr="00112FD8">
          <w:rPr>
            <w:rStyle w:val="Hyperlink"/>
            <w:rFonts w:cs="Mangal"/>
            <w:i/>
            <w:sz w:val="18"/>
            <w:szCs w:val="18"/>
          </w:rPr>
          <w:t>cuppadlinc@yahoo.com</w:t>
        </w:r>
      </w:hyperlink>
      <w:r>
        <w:rPr>
          <w:rFonts w:cs="Mangal"/>
          <w:i/>
          <w:sz w:val="18"/>
          <w:szCs w:val="18"/>
        </w:rPr>
        <w:t xml:space="preserve"> </w:t>
      </w:r>
    </w:p>
    <w:sectPr w:rsidR="003B34F5" w:rsidRPr="002B3C0B" w:rsidSect="00B76E8F">
      <w:headerReference w:type="default" r:id="rId21"/>
      <w:footerReference w:type="default" r:id="rId22"/>
      <w:pgSz w:w="11907" w:h="16839" w:code="9"/>
      <w:pgMar w:top="720" w:right="720" w:bottom="720" w:left="720" w:header="283"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6F8A" w:rsidRDefault="00616F8A" w:rsidP="006B3267">
      <w:pPr>
        <w:spacing w:after="0" w:line="240" w:lineRule="auto"/>
      </w:pPr>
      <w:r>
        <w:separator/>
      </w:r>
    </w:p>
  </w:endnote>
  <w:endnote w:type="continuationSeparator" w:id="0">
    <w:p w:rsidR="00616F8A" w:rsidRDefault="00616F8A" w:rsidP="006B32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1"/>
    <w:family w:val="roman"/>
    <w:notTrueType/>
    <w:pitch w:val="variable"/>
    <w:sig w:usb0="00002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1C2B" w:rsidRDefault="00616F8A">
    <w:pPr>
      <w:pStyle w:val="Footer"/>
    </w:pPr>
  </w:p>
  <w:p w:rsidR="00951C2B" w:rsidRDefault="00616F8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6F8A" w:rsidRDefault="00616F8A" w:rsidP="006B3267">
      <w:pPr>
        <w:spacing w:after="0" w:line="240" w:lineRule="auto"/>
      </w:pPr>
      <w:r>
        <w:separator/>
      </w:r>
    </w:p>
  </w:footnote>
  <w:footnote w:type="continuationSeparator" w:id="0">
    <w:p w:rsidR="00616F8A" w:rsidRDefault="00616F8A" w:rsidP="006B3267">
      <w:pPr>
        <w:spacing w:after="0" w:line="240" w:lineRule="auto"/>
      </w:pPr>
      <w:r>
        <w:continuationSeparator/>
      </w:r>
    </w:p>
  </w:footnote>
  <w:footnote w:id="1">
    <w:p w:rsidR="006B3267" w:rsidRPr="00FB69E4" w:rsidRDefault="006B3267" w:rsidP="00F62EA5">
      <w:pPr>
        <w:pStyle w:val="FootnoteText"/>
        <w:ind w:left="-284"/>
        <w:rPr>
          <w:sz w:val="12"/>
          <w:szCs w:val="12"/>
          <w:lang w:val="en-GB"/>
        </w:rPr>
      </w:pPr>
    </w:p>
  </w:footnote>
  <w:footnote w:id="2">
    <w:p w:rsidR="00FE4945" w:rsidRPr="00FB69E4" w:rsidRDefault="00FE4945" w:rsidP="00F62EA5">
      <w:pPr>
        <w:spacing w:after="0" w:line="240" w:lineRule="auto"/>
        <w:ind w:left="-284"/>
        <w:rPr>
          <w:color w:val="000000" w:themeColor="text1"/>
          <w:sz w:val="12"/>
          <w:szCs w:val="12"/>
        </w:rPr>
      </w:pPr>
    </w:p>
  </w:footnote>
  <w:footnote w:id="3">
    <w:p w:rsidR="002A64B5" w:rsidRDefault="002A64B5" w:rsidP="002A64B5">
      <w:pPr>
        <w:spacing w:after="0" w:line="240" w:lineRule="auto"/>
        <w:ind w:left="-283" w:right="-283"/>
        <w:jc w:val="both"/>
        <w:rPr>
          <w:rFonts w:cs="Mangal"/>
          <w:sz w:val="21"/>
          <w:szCs w:val="21"/>
        </w:rPr>
      </w:pPr>
      <w:r w:rsidRPr="002E36C6">
        <w:rPr>
          <w:rFonts w:cs="Mangal"/>
          <w:sz w:val="21"/>
          <w:szCs w:val="21"/>
        </w:rPr>
        <w:t>The future framework must be designed to protect, respect and realise of the human right to water and sanitation now widely recognized by UN member states. This right must frame the definition of access to WASH. The framework must also account for the impacts on the WASH sector of population growth and adaptation and resilience to climate change, and the extra focus this necessitates on the need for sustainable use of water through responsible and sustainable water resources management.</w:t>
      </w:r>
    </w:p>
    <w:p w:rsidR="00FE4945" w:rsidRPr="00FB69E4" w:rsidRDefault="00FE4945" w:rsidP="00EB41F8">
      <w:pPr>
        <w:pStyle w:val="FootnoteText"/>
        <w:rPr>
          <w:sz w:val="12"/>
          <w:szCs w:val="12"/>
          <w:lang w:val="en-GB"/>
        </w:rPr>
      </w:pPr>
    </w:p>
  </w:footnote>
  <w:footnote w:id="4">
    <w:p w:rsidR="00FE4945" w:rsidRPr="00FB69E4" w:rsidRDefault="00FE4945" w:rsidP="00EB41F8">
      <w:pPr>
        <w:pStyle w:val="FootnoteText"/>
        <w:rPr>
          <w:sz w:val="12"/>
          <w:szCs w:val="12"/>
          <w:lang w:val="en-GB"/>
        </w:rPr>
      </w:pPr>
    </w:p>
  </w:footnote>
  <w:footnote w:id="5">
    <w:p w:rsidR="00FE4945" w:rsidRPr="00FB69E4" w:rsidRDefault="00FE4945" w:rsidP="00EB41F8">
      <w:pPr>
        <w:pStyle w:val="FootnoteText"/>
        <w:rPr>
          <w:sz w:val="12"/>
          <w:szCs w:val="12"/>
          <w:lang w:val="en-GB"/>
        </w:rPr>
      </w:pPr>
    </w:p>
  </w:footnote>
  <w:footnote w:id="6">
    <w:p w:rsidR="00FE4945" w:rsidRPr="00FB69E4" w:rsidRDefault="00FE4945" w:rsidP="00EB41F8">
      <w:pPr>
        <w:pStyle w:val="FootnoteText"/>
        <w:rPr>
          <w:sz w:val="12"/>
          <w:szCs w:val="12"/>
          <w:lang w:val="en-GB"/>
        </w:rPr>
      </w:pPr>
    </w:p>
  </w:footnote>
  <w:footnote w:id="7">
    <w:p w:rsidR="006B3267" w:rsidRPr="00FB69E4" w:rsidRDefault="006B3267" w:rsidP="00EB41F8">
      <w:pPr>
        <w:pStyle w:val="FootnoteText"/>
        <w:rPr>
          <w:sz w:val="12"/>
          <w:szCs w:val="12"/>
          <w:lang w:val="en-GB"/>
        </w:rPr>
      </w:pPr>
    </w:p>
  </w:footnote>
  <w:footnote w:id="8">
    <w:p w:rsidR="006B3267" w:rsidRPr="00FB69E4" w:rsidRDefault="006B3267" w:rsidP="00EB41F8">
      <w:pPr>
        <w:pStyle w:val="FootnoteText"/>
        <w:rPr>
          <w:sz w:val="12"/>
          <w:szCs w:val="12"/>
          <w:lang w:val="en-GB"/>
        </w:rPr>
      </w:pPr>
    </w:p>
  </w:footnote>
  <w:footnote w:id="9">
    <w:p w:rsidR="006B3267" w:rsidRPr="00FB69E4" w:rsidRDefault="006B3267" w:rsidP="00EB41F8">
      <w:pPr>
        <w:pStyle w:val="FootnoteText"/>
        <w:rPr>
          <w:sz w:val="12"/>
          <w:szCs w:val="12"/>
          <w:lang w:val="en-GB"/>
        </w:rPr>
      </w:pPr>
    </w:p>
  </w:footnote>
  <w:footnote w:id="10">
    <w:p w:rsidR="006B3267" w:rsidRPr="00FB69E4" w:rsidRDefault="006B3267" w:rsidP="00EB41F8">
      <w:pPr>
        <w:pStyle w:val="FootnoteText"/>
        <w:rPr>
          <w:sz w:val="12"/>
          <w:szCs w:val="12"/>
          <w:lang w:val="en-GB"/>
        </w:rPr>
      </w:pPr>
    </w:p>
  </w:footnote>
  <w:footnote w:id="11">
    <w:p w:rsidR="00FA7125" w:rsidRPr="00FB69E4" w:rsidRDefault="00FA7125" w:rsidP="00FA7125">
      <w:pPr>
        <w:pStyle w:val="FootnoteText"/>
        <w:ind w:left="-284"/>
        <w:rPr>
          <w:sz w:val="12"/>
          <w:szCs w:val="12"/>
          <w:lang w:val="en-GB"/>
        </w:rPr>
      </w:pPr>
      <w:r w:rsidRPr="00FB69E4">
        <w:rPr>
          <w:rStyle w:val="FootnoteReference"/>
          <w:sz w:val="12"/>
          <w:szCs w:val="12"/>
        </w:rPr>
        <w:footnoteRef/>
      </w:r>
      <w:r w:rsidRPr="00FB69E4">
        <w:rPr>
          <w:sz w:val="12"/>
          <w:szCs w:val="12"/>
        </w:rPr>
        <w:t xml:space="preserve"> </w:t>
      </w:r>
      <w:r w:rsidRPr="00FB69E4">
        <w:rPr>
          <w:sz w:val="12"/>
          <w:szCs w:val="12"/>
          <w:lang w:val="en-GB"/>
        </w:rPr>
        <w:t xml:space="preserve">UN Global Issues. Available online [accessed 06/08/13]: </w:t>
      </w:r>
      <w:hyperlink r:id="rId1" w:history="1">
        <w:r w:rsidRPr="001409AD">
          <w:rPr>
            <w:rStyle w:val="Hyperlink"/>
            <w:sz w:val="12"/>
            <w:szCs w:val="12"/>
          </w:rPr>
          <w:t>http://www.un.org/en/globalissues/water/</w:t>
        </w:r>
      </w:hyperlink>
    </w:p>
    <w:p w:rsidR="00FA7125" w:rsidRPr="00FB69E4" w:rsidRDefault="00FA7125" w:rsidP="00FA7125">
      <w:pPr>
        <w:spacing w:after="0" w:line="240" w:lineRule="auto"/>
        <w:ind w:left="-284"/>
        <w:rPr>
          <w:color w:val="000000" w:themeColor="text1"/>
          <w:sz w:val="12"/>
          <w:szCs w:val="12"/>
        </w:rPr>
      </w:pPr>
      <w:r w:rsidRPr="00FB69E4">
        <w:rPr>
          <w:rStyle w:val="FootnoteReference"/>
          <w:sz w:val="12"/>
          <w:szCs w:val="12"/>
        </w:rPr>
        <w:footnoteRef/>
      </w:r>
      <w:r w:rsidRPr="00FB69E4">
        <w:rPr>
          <w:color w:val="000000" w:themeColor="text1"/>
          <w:sz w:val="12"/>
          <w:szCs w:val="12"/>
        </w:rPr>
        <w:t xml:space="preserve"> Hutton, G (2012) Global costs and benefits of drinking-water supply and sanitation interventions to reach the MDG target and universal coverage, p4. World Health Organization, Geneva.</w:t>
      </w:r>
    </w:p>
    <w:p w:rsidR="00FA7125" w:rsidRPr="00FB69E4" w:rsidRDefault="00FA7125" w:rsidP="00FA7125">
      <w:pPr>
        <w:pStyle w:val="FootnoteText"/>
        <w:ind w:left="-284"/>
        <w:rPr>
          <w:sz w:val="12"/>
          <w:szCs w:val="12"/>
          <w:lang w:val="en-GB"/>
        </w:rPr>
      </w:pPr>
      <w:r w:rsidRPr="00FB69E4">
        <w:rPr>
          <w:rStyle w:val="FootnoteReference"/>
          <w:sz w:val="12"/>
          <w:szCs w:val="12"/>
        </w:rPr>
        <w:footnoteRef/>
      </w:r>
      <w:r w:rsidRPr="00FB69E4">
        <w:rPr>
          <w:sz w:val="12"/>
          <w:szCs w:val="12"/>
        </w:rPr>
        <w:t xml:space="preserve"> </w:t>
      </w:r>
      <w:r w:rsidRPr="00FB69E4">
        <w:rPr>
          <w:sz w:val="12"/>
          <w:szCs w:val="12"/>
          <w:lang w:val="en-GB"/>
        </w:rPr>
        <w:t>Ibid, pp5-6</w:t>
      </w:r>
    </w:p>
    <w:p w:rsidR="00FA7125" w:rsidRPr="00FB69E4" w:rsidRDefault="00FA7125" w:rsidP="00FA7125">
      <w:pPr>
        <w:pStyle w:val="FootnoteText"/>
        <w:ind w:left="-284"/>
        <w:rPr>
          <w:sz w:val="12"/>
          <w:szCs w:val="12"/>
          <w:lang w:val="en-GB"/>
        </w:rPr>
      </w:pPr>
      <w:r w:rsidRPr="00FB69E4">
        <w:rPr>
          <w:rStyle w:val="FootnoteReference"/>
          <w:sz w:val="12"/>
          <w:szCs w:val="12"/>
        </w:rPr>
        <w:footnoteRef/>
      </w:r>
      <w:r w:rsidRPr="00FB69E4">
        <w:rPr>
          <w:sz w:val="12"/>
          <w:szCs w:val="12"/>
        </w:rPr>
        <w:t xml:space="preserve"> </w:t>
      </w:r>
      <w:r w:rsidRPr="00FB69E4">
        <w:rPr>
          <w:sz w:val="12"/>
          <w:szCs w:val="12"/>
          <w:lang w:val="en-GB"/>
        </w:rPr>
        <w:t>Ibid, p5</w:t>
      </w:r>
    </w:p>
    <w:p w:rsidR="00FA7125" w:rsidRPr="00FB69E4" w:rsidRDefault="00FA7125" w:rsidP="00FA7125">
      <w:pPr>
        <w:pStyle w:val="FootnoteText"/>
        <w:ind w:left="-284"/>
        <w:rPr>
          <w:sz w:val="12"/>
          <w:szCs w:val="12"/>
          <w:lang w:val="en-GB"/>
        </w:rPr>
      </w:pPr>
      <w:r w:rsidRPr="00FB69E4">
        <w:rPr>
          <w:rStyle w:val="FootnoteReference"/>
          <w:sz w:val="12"/>
          <w:szCs w:val="12"/>
        </w:rPr>
        <w:footnoteRef/>
      </w:r>
      <w:r w:rsidRPr="00FB69E4">
        <w:rPr>
          <w:sz w:val="12"/>
          <w:szCs w:val="12"/>
        </w:rPr>
        <w:t xml:space="preserve"> </w:t>
      </w:r>
      <w:r w:rsidRPr="00FB69E4">
        <w:rPr>
          <w:color w:val="000000" w:themeColor="text1"/>
          <w:sz w:val="12"/>
          <w:szCs w:val="12"/>
        </w:rPr>
        <w:t xml:space="preserve">Human Development Report 2006, </w:t>
      </w:r>
      <w:r w:rsidRPr="00FB69E4">
        <w:rPr>
          <w:i/>
          <w:color w:val="000000" w:themeColor="text1"/>
          <w:sz w:val="12"/>
          <w:szCs w:val="12"/>
        </w:rPr>
        <w:t>Beyond scarcity: Power, poverty and the global water crisis</w:t>
      </w:r>
      <w:r w:rsidRPr="00FB69E4">
        <w:rPr>
          <w:color w:val="000000" w:themeColor="text1"/>
          <w:sz w:val="12"/>
          <w:szCs w:val="12"/>
        </w:rPr>
        <w:t>. United Nations Development Programme.</w:t>
      </w:r>
    </w:p>
    <w:p w:rsidR="00FA7125" w:rsidRPr="00FB69E4" w:rsidRDefault="00FA7125" w:rsidP="00FA7125">
      <w:pPr>
        <w:pStyle w:val="FootnoteText"/>
        <w:ind w:left="-284"/>
        <w:rPr>
          <w:sz w:val="12"/>
          <w:szCs w:val="12"/>
          <w:lang w:val="en-GB"/>
        </w:rPr>
      </w:pPr>
      <w:r w:rsidRPr="00FB69E4">
        <w:rPr>
          <w:rStyle w:val="FootnoteReference"/>
          <w:sz w:val="12"/>
          <w:szCs w:val="12"/>
        </w:rPr>
        <w:footnoteRef/>
      </w:r>
      <w:r w:rsidRPr="00FB69E4">
        <w:rPr>
          <w:sz w:val="12"/>
          <w:szCs w:val="12"/>
        </w:rPr>
        <w:t xml:space="preserve"> </w:t>
      </w:r>
      <w:r w:rsidRPr="00FB69E4">
        <w:rPr>
          <w:sz w:val="12"/>
          <w:szCs w:val="12"/>
          <w:lang w:val="en-GB"/>
        </w:rPr>
        <w:t>WaterAid (2013) Everyone, everywhere: A vision for water, sanitation and hygiene post-2015. WaterAid, London, UK.</w:t>
      </w:r>
    </w:p>
    <w:p w:rsidR="00FA7125" w:rsidRPr="00FB69E4" w:rsidRDefault="00FA7125" w:rsidP="00FA7125">
      <w:pPr>
        <w:pStyle w:val="FootnoteText"/>
        <w:ind w:left="-284"/>
        <w:rPr>
          <w:sz w:val="12"/>
          <w:szCs w:val="12"/>
          <w:lang w:val="en-GB"/>
        </w:rPr>
      </w:pPr>
      <w:r w:rsidRPr="00FB69E4">
        <w:rPr>
          <w:rStyle w:val="FootnoteReference"/>
          <w:sz w:val="12"/>
          <w:szCs w:val="12"/>
        </w:rPr>
        <w:footnoteRef/>
      </w:r>
      <w:r w:rsidRPr="00FB69E4">
        <w:rPr>
          <w:sz w:val="12"/>
          <w:szCs w:val="12"/>
        </w:rPr>
        <w:t xml:space="preserve"> </w:t>
      </w:r>
      <w:r w:rsidRPr="00FB69E4">
        <w:rPr>
          <w:sz w:val="12"/>
          <w:szCs w:val="12"/>
          <w:lang w:val="en-GB"/>
        </w:rPr>
        <w:t xml:space="preserve">The petition is a part of the Keep Your Promises campaign. For more information, visit: </w:t>
      </w:r>
      <w:hyperlink r:id="rId2" w:history="1">
        <w:r w:rsidRPr="00FB69E4">
          <w:rPr>
            <w:rStyle w:val="Hyperlink"/>
            <w:sz w:val="12"/>
            <w:szCs w:val="12"/>
          </w:rPr>
          <w:t>http://www.keepyourpromises.org/</w:t>
        </w:r>
      </w:hyperlink>
    </w:p>
    <w:p w:rsidR="00FA7125" w:rsidRPr="00FB69E4" w:rsidRDefault="00FA7125" w:rsidP="00FA7125">
      <w:pPr>
        <w:pStyle w:val="FootnoteText"/>
        <w:ind w:left="-284"/>
        <w:rPr>
          <w:sz w:val="12"/>
          <w:szCs w:val="12"/>
          <w:lang w:val="en-GB"/>
        </w:rPr>
      </w:pPr>
      <w:r w:rsidRPr="00FB69E4">
        <w:rPr>
          <w:rStyle w:val="FootnoteReference"/>
          <w:sz w:val="12"/>
          <w:szCs w:val="12"/>
        </w:rPr>
        <w:footnoteRef/>
      </w:r>
      <w:r w:rsidRPr="00FB69E4">
        <w:rPr>
          <w:sz w:val="12"/>
          <w:szCs w:val="12"/>
        </w:rPr>
        <w:t xml:space="preserve"> </w:t>
      </w:r>
      <w:r w:rsidRPr="00FB69E4">
        <w:rPr>
          <w:sz w:val="12"/>
          <w:szCs w:val="12"/>
          <w:lang w:val="en-GB"/>
        </w:rPr>
        <w:t xml:space="preserve">Survey results available online [accessed 07/08/13]: </w:t>
      </w:r>
      <w:hyperlink r:id="rId3" w:history="1">
        <w:r w:rsidRPr="00FB69E4">
          <w:rPr>
            <w:rStyle w:val="Hyperlink"/>
            <w:sz w:val="12"/>
            <w:szCs w:val="12"/>
          </w:rPr>
          <w:t>http://www.myworld2015.org/?page=results</w:t>
        </w:r>
      </w:hyperlink>
    </w:p>
    <w:p w:rsidR="00FA7125" w:rsidRPr="00FB69E4" w:rsidRDefault="00FA7125" w:rsidP="00FA7125">
      <w:pPr>
        <w:pStyle w:val="FootnoteText"/>
        <w:ind w:left="-284"/>
        <w:rPr>
          <w:sz w:val="12"/>
          <w:szCs w:val="12"/>
          <w:lang w:val="en-GB"/>
        </w:rPr>
      </w:pPr>
      <w:r w:rsidRPr="00FB69E4">
        <w:rPr>
          <w:rStyle w:val="FootnoteReference"/>
          <w:sz w:val="12"/>
          <w:szCs w:val="12"/>
        </w:rPr>
        <w:footnoteRef/>
      </w:r>
      <w:r w:rsidRPr="00FB69E4">
        <w:rPr>
          <w:sz w:val="12"/>
          <w:szCs w:val="12"/>
        </w:rPr>
        <w:t xml:space="preserve"> </w:t>
      </w:r>
      <w:r w:rsidRPr="00FB69E4">
        <w:rPr>
          <w:sz w:val="12"/>
          <w:szCs w:val="12"/>
          <w:lang w:val="en-GB"/>
        </w:rPr>
        <w:t xml:space="preserve">World Health Organization, UNICEF Joint Monitoring Programme (JMP) (2012) </w:t>
      </w:r>
      <w:r w:rsidRPr="00FB69E4">
        <w:rPr>
          <w:i/>
          <w:sz w:val="12"/>
          <w:szCs w:val="12"/>
          <w:lang w:val="en-GB"/>
        </w:rPr>
        <w:t>Progress on Drinking Water and Sanitation: 2012 Update</w:t>
      </w:r>
      <w:r w:rsidRPr="00FB69E4">
        <w:rPr>
          <w:sz w:val="12"/>
          <w:szCs w:val="12"/>
          <w:lang w:val="en-GB"/>
        </w:rPr>
        <w:t xml:space="preserve">, p.5. Available online [accessed 07/08/13]: </w:t>
      </w:r>
      <w:hyperlink r:id="rId4" w:history="1">
        <w:r w:rsidRPr="00FB69E4">
          <w:rPr>
            <w:rStyle w:val="Hyperlink"/>
            <w:sz w:val="12"/>
            <w:szCs w:val="12"/>
          </w:rPr>
          <w:t>http://www.unicef.org/media/files/JMPreport2012.pdf</w:t>
        </w:r>
      </w:hyperlink>
    </w:p>
    <w:p w:rsidR="00FA7125" w:rsidRPr="00FB69E4" w:rsidRDefault="00FA7125" w:rsidP="00FA7125">
      <w:pPr>
        <w:pStyle w:val="FootnoteText"/>
        <w:ind w:left="-284"/>
        <w:rPr>
          <w:sz w:val="12"/>
          <w:szCs w:val="12"/>
          <w:lang w:val="en-GB"/>
        </w:rPr>
      </w:pPr>
      <w:r w:rsidRPr="00FB69E4">
        <w:rPr>
          <w:rStyle w:val="FootnoteReference"/>
          <w:sz w:val="12"/>
          <w:szCs w:val="12"/>
        </w:rPr>
        <w:footnoteRef/>
      </w:r>
      <w:r w:rsidRPr="00FB69E4">
        <w:rPr>
          <w:sz w:val="12"/>
          <w:szCs w:val="12"/>
        </w:rPr>
        <w:t xml:space="preserve"> </w:t>
      </w:r>
      <w:r w:rsidRPr="00FB69E4">
        <w:rPr>
          <w:sz w:val="12"/>
          <w:szCs w:val="12"/>
          <w:lang w:val="en-GB"/>
        </w:rPr>
        <w:t>Ibid p15</w:t>
      </w:r>
    </w:p>
    <w:p w:rsidR="00FA7125" w:rsidRPr="00FB69E4" w:rsidRDefault="00FA7125" w:rsidP="00FA7125">
      <w:pPr>
        <w:pStyle w:val="FootnoteText"/>
        <w:ind w:left="-284"/>
        <w:rPr>
          <w:sz w:val="12"/>
          <w:szCs w:val="12"/>
          <w:lang w:val="en-GB"/>
        </w:rPr>
      </w:pPr>
      <w:r w:rsidRPr="00FB69E4">
        <w:rPr>
          <w:rStyle w:val="FootnoteReference"/>
          <w:sz w:val="12"/>
          <w:szCs w:val="12"/>
        </w:rPr>
        <w:footnoteRef/>
      </w:r>
      <w:r w:rsidRPr="00FB69E4">
        <w:rPr>
          <w:sz w:val="12"/>
          <w:szCs w:val="12"/>
        </w:rPr>
        <w:t xml:space="preserve"> </w:t>
      </w:r>
      <w:r w:rsidRPr="00FB69E4">
        <w:rPr>
          <w:sz w:val="12"/>
          <w:szCs w:val="12"/>
          <w:lang w:val="en-GB"/>
        </w:rPr>
        <w:t>WaterAid calculations based on World Health Organisation, UNICEF Joint Monitoring Programme (JMP) statistics</w:t>
      </w:r>
    </w:p>
    <w:p w:rsidR="00FA7125" w:rsidRPr="002B53D0" w:rsidRDefault="00FA7125" w:rsidP="00FA7125">
      <w:pPr>
        <w:pStyle w:val="FootnoteText"/>
        <w:ind w:left="-284"/>
        <w:rPr>
          <w:lang w:val="en-GB"/>
        </w:rPr>
      </w:pPr>
      <w:r w:rsidRPr="00FB69E4">
        <w:rPr>
          <w:rStyle w:val="FootnoteReference"/>
          <w:sz w:val="12"/>
          <w:szCs w:val="12"/>
        </w:rPr>
        <w:footnoteRef/>
      </w:r>
      <w:r w:rsidRPr="00FB69E4">
        <w:rPr>
          <w:sz w:val="12"/>
          <w:szCs w:val="12"/>
        </w:rPr>
        <w:t xml:space="preserve"> </w:t>
      </w:r>
      <w:r w:rsidRPr="00FB69E4">
        <w:rPr>
          <w:sz w:val="12"/>
          <w:szCs w:val="12"/>
          <w:lang w:val="en-GB"/>
        </w:rPr>
        <w:t xml:space="preserve">2.4 billion people were without access to sanitation in 1990, compared with 2.5 billion in 2010. See World Health Organization, UNICEF Joint Monitoring Programme (JMP) (2012) </w:t>
      </w:r>
      <w:r w:rsidRPr="00FB69E4">
        <w:rPr>
          <w:i/>
          <w:sz w:val="12"/>
          <w:szCs w:val="12"/>
          <w:lang w:val="en-GB"/>
        </w:rPr>
        <w:t>Progress on Drinking Water and Sanitation: 2012 Update</w:t>
      </w:r>
      <w:r w:rsidRPr="00FB69E4">
        <w:rPr>
          <w:sz w:val="12"/>
          <w:szCs w:val="12"/>
          <w:lang w:val="en-GB"/>
        </w:rPr>
        <w:t>, p15.</w:t>
      </w:r>
    </w:p>
    <w:p w:rsidR="006B3267" w:rsidRPr="002B53D0" w:rsidRDefault="006B3267" w:rsidP="00EB41F8">
      <w:pPr>
        <w:pStyle w:val="FootnoteText"/>
        <w:rPr>
          <w:lang w:val="en-GB"/>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6E8F" w:rsidRDefault="00B76E8F">
    <w:pPr>
      <w:pStyle w:val="Header"/>
    </w:pPr>
  </w:p>
  <w:p w:rsidR="00B76E8F" w:rsidRDefault="00B76E8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D7547EC"/>
    <w:multiLevelType w:val="hybridMultilevel"/>
    <w:tmpl w:val="EA74F58A"/>
    <w:lvl w:ilvl="0" w:tplc="0409000D">
      <w:start w:val="1"/>
      <w:numFmt w:val="bullet"/>
      <w:lvlText w:val=""/>
      <w:lvlJc w:val="left"/>
      <w:pPr>
        <w:ind w:left="437" w:hanging="360"/>
      </w:pPr>
      <w:rPr>
        <w:rFonts w:ascii="Wingdings" w:hAnsi="Wingdings" w:hint="default"/>
      </w:rPr>
    </w:lvl>
    <w:lvl w:ilvl="1" w:tplc="04090003" w:tentative="1">
      <w:start w:val="1"/>
      <w:numFmt w:val="bullet"/>
      <w:lvlText w:val="o"/>
      <w:lvlJc w:val="left"/>
      <w:pPr>
        <w:ind w:left="1157" w:hanging="360"/>
      </w:pPr>
      <w:rPr>
        <w:rFonts w:ascii="Courier New" w:hAnsi="Courier New" w:cs="Courier New" w:hint="default"/>
      </w:rPr>
    </w:lvl>
    <w:lvl w:ilvl="2" w:tplc="04090005" w:tentative="1">
      <w:start w:val="1"/>
      <w:numFmt w:val="bullet"/>
      <w:lvlText w:val=""/>
      <w:lvlJc w:val="left"/>
      <w:pPr>
        <w:ind w:left="1877" w:hanging="360"/>
      </w:pPr>
      <w:rPr>
        <w:rFonts w:ascii="Wingdings" w:hAnsi="Wingdings" w:hint="default"/>
      </w:rPr>
    </w:lvl>
    <w:lvl w:ilvl="3" w:tplc="04090001" w:tentative="1">
      <w:start w:val="1"/>
      <w:numFmt w:val="bullet"/>
      <w:lvlText w:val=""/>
      <w:lvlJc w:val="left"/>
      <w:pPr>
        <w:ind w:left="2597" w:hanging="360"/>
      </w:pPr>
      <w:rPr>
        <w:rFonts w:ascii="Symbol" w:hAnsi="Symbol" w:hint="default"/>
      </w:rPr>
    </w:lvl>
    <w:lvl w:ilvl="4" w:tplc="04090003" w:tentative="1">
      <w:start w:val="1"/>
      <w:numFmt w:val="bullet"/>
      <w:lvlText w:val="o"/>
      <w:lvlJc w:val="left"/>
      <w:pPr>
        <w:ind w:left="3317" w:hanging="360"/>
      </w:pPr>
      <w:rPr>
        <w:rFonts w:ascii="Courier New" w:hAnsi="Courier New" w:cs="Courier New" w:hint="default"/>
      </w:rPr>
    </w:lvl>
    <w:lvl w:ilvl="5" w:tplc="04090005" w:tentative="1">
      <w:start w:val="1"/>
      <w:numFmt w:val="bullet"/>
      <w:lvlText w:val=""/>
      <w:lvlJc w:val="left"/>
      <w:pPr>
        <w:ind w:left="4037" w:hanging="360"/>
      </w:pPr>
      <w:rPr>
        <w:rFonts w:ascii="Wingdings" w:hAnsi="Wingdings" w:hint="default"/>
      </w:rPr>
    </w:lvl>
    <w:lvl w:ilvl="6" w:tplc="04090001" w:tentative="1">
      <w:start w:val="1"/>
      <w:numFmt w:val="bullet"/>
      <w:lvlText w:val=""/>
      <w:lvlJc w:val="left"/>
      <w:pPr>
        <w:ind w:left="4757" w:hanging="360"/>
      </w:pPr>
      <w:rPr>
        <w:rFonts w:ascii="Symbol" w:hAnsi="Symbol" w:hint="default"/>
      </w:rPr>
    </w:lvl>
    <w:lvl w:ilvl="7" w:tplc="04090003" w:tentative="1">
      <w:start w:val="1"/>
      <w:numFmt w:val="bullet"/>
      <w:lvlText w:val="o"/>
      <w:lvlJc w:val="left"/>
      <w:pPr>
        <w:ind w:left="5477" w:hanging="360"/>
      </w:pPr>
      <w:rPr>
        <w:rFonts w:ascii="Courier New" w:hAnsi="Courier New" w:cs="Courier New" w:hint="default"/>
      </w:rPr>
    </w:lvl>
    <w:lvl w:ilvl="8" w:tplc="04090005" w:tentative="1">
      <w:start w:val="1"/>
      <w:numFmt w:val="bullet"/>
      <w:lvlText w:val=""/>
      <w:lvlJc w:val="left"/>
      <w:pPr>
        <w:ind w:left="6197" w:hanging="360"/>
      </w:pPr>
      <w:rPr>
        <w:rFonts w:ascii="Wingdings" w:hAnsi="Wingdings" w:hint="default"/>
      </w:rPr>
    </w:lvl>
  </w:abstractNum>
  <w:abstractNum w:abstractNumId="1" w15:restartNumberingAfterBreak="0">
    <w:nsid w:val="2B406CE5"/>
    <w:multiLevelType w:val="hybridMultilevel"/>
    <w:tmpl w:val="EAE27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E1C194E"/>
    <w:multiLevelType w:val="hybridMultilevel"/>
    <w:tmpl w:val="1C704780"/>
    <w:lvl w:ilvl="0" w:tplc="04090001">
      <w:start w:val="1"/>
      <w:numFmt w:val="bullet"/>
      <w:lvlText w:val=""/>
      <w:lvlJc w:val="left"/>
      <w:pPr>
        <w:ind w:left="437" w:hanging="360"/>
      </w:pPr>
      <w:rPr>
        <w:rFonts w:ascii="Symbol" w:hAnsi="Symbol" w:hint="default"/>
      </w:rPr>
    </w:lvl>
    <w:lvl w:ilvl="1" w:tplc="04090003" w:tentative="1">
      <w:start w:val="1"/>
      <w:numFmt w:val="bullet"/>
      <w:lvlText w:val="o"/>
      <w:lvlJc w:val="left"/>
      <w:pPr>
        <w:ind w:left="1157" w:hanging="360"/>
      </w:pPr>
      <w:rPr>
        <w:rFonts w:ascii="Courier New" w:hAnsi="Courier New" w:cs="Courier New" w:hint="default"/>
      </w:rPr>
    </w:lvl>
    <w:lvl w:ilvl="2" w:tplc="04090005" w:tentative="1">
      <w:start w:val="1"/>
      <w:numFmt w:val="bullet"/>
      <w:lvlText w:val=""/>
      <w:lvlJc w:val="left"/>
      <w:pPr>
        <w:ind w:left="1877" w:hanging="360"/>
      </w:pPr>
      <w:rPr>
        <w:rFonts w:ascii="Wingdings" w:hAnsi="Wingdings" w:hint="default"/>
      </w:rPr>
    </w:lvl>
    <w:lvl w:ilvl="3" w:tplc="04090001" w:tentative="1">
      <w:start w:val="1"/>
      <w:numFmt w:val="bullet"/>
      <w:lvlText w:val=""/>
      <w:lvlJc w:val="left"/>
      <w:pPr>
        <w:ind w:left="2597" w:hanging="360"/>
      </w:pPr>
      <w:rPr>
        <w:rFonts w:ascii="Symbol" w:hAnsi="Symbol" w:hint="default"/>
      </w:rPr>
    </w:lvl>
    <w:lvl w:ilvl="4" w:tplc="04090003" w:tentative="1">
      <w:start w:val="1"/>
      <w:numFmt w:val="bullet"/>
      <w:lvlText w:val="o"/>
      <w:lvlJc w:val="left"/>
      <w:pPr>
        <w:ind w:left="3317" w:hanging="360"/>
      </w:pPr>
      <w:rPr>
        <w:rFonts w:ascii="Courier New" w:hAnsi="Courier New" w:cs="Courier New" w:hint="default"/>
      </w:rPr>
    </w:lvl>
    <w:lvl w:ilvl="5" w:tplc="04090005" w:tentative="1">
      <w:start w:val="1"/>
      <w:numFmt w:val="bullet"/>
      <w:lvlText w:val=""/>
      <w:lvlJc w:val="left"/>
      <w:pPr>
        <w:ind w:left="4037" w:hanging="360"/>
      </w:pPr>
      <w:rPr>
        <w:rFonts w:ascii="Wingdings" w:hAnsi="Wingdings" w:hint="default"/>
      </w:rPr>
    </w:lvl>
    <w:lvl w:ilvl="6" w:tplc="04090001" w:tentative="1">
      <w:start w:val="1"/>
      <w:numFmt w:val="bullet"/>
      <w:lvlText w:val=""/>
      <w:lvlJc w:val="left"/>
      <w:pPr>
        <w:ind w:left="4757" w:hanging="360"/>
      </w:pPr>
      <w:rPr>
        <w:rFonts w:ascii="Symbol" w:hAnsi="Symbol" w:hint="default"/>
      </w:rPr>
    </w:lvl>
    <w:lvl w:ilvl="7" w:tplc="04090003" w:tentative="1">
      <w:start w:val="1"/>
      <w:numFmt w:val="bullet"/>
      <w:lvlText w:val="o"/>
      <w:lvlJc w:val="left"/>
      <w:pPr>
        <w:ind w:left="5477" w:hanging="360"/>
      </w:pPr>
      <w:rPr>
        <w:rFonts w:ascii="Courier New" w:hAnsi="Courier New" w:cs="Courier New" w:hint="default"/>
      </w:rPr>
    </w:lvl>
    <w:lvl w:ilvl="8" w:tplc="04090005" w:tentative="1">
      <w:start w:val="1"/>
      <w:numFmt w:val="bullet"/>
      <w:lvlText w:val=""/>
      <w:lvlJc w:val="left"/>
      <w:pPr>
        <w:ind w:left="6197" w:hanging="360"/>
      </w:pPr>
      <w:rPr>
        <w:rFonts w:ascii="Wingdings" w:hAnsi="Wingdings" w:hint="default"/>
      </w:rPr>
    </w:lvl>
  </w:abstractNum>
  <w:abstractNum w:abstractNumId="3" w15:restartNumberingAfterBreak="0">
    <w:nsid w:val="71267E2B"/>
    <w:multiLevelType w:val="hybridMultilevel"/>
    <w:tmpl w:val="2AE2ACFE"/>
    <w:lvl w:ilvl="0" w:tplc="04090001">
      <w:start w:val="1"/>
      <w:numFmt w:val="bullet"/>
      <w:lvlText w:val=""/>
      <w:lvlJc w:val="left"/>
      <w:pPr>
        <w:ind w:left="437" w:hanging="360"/>
      </w:pPr>
      <w:rPr>
        <w:rFonts w:ascii="Symbol" w:hAnsi="Symbol" w:hint="default"/>
      </w:rPr>
    </w:lvl>
    <w:lvl w:ilvl="1" w:tplc="04090003" w:tentative="1">
      <w:start w:val="1"/>
      <w:numFmt w:val="bullet"/>
      <w:lvlText w:val="o"/>
      <w:lvlJc w:val="left"/>
      <w:pPr>
        <w:ind w:left="1157" w:hanging="360"/>
      </w:pPr>
      <w:rPr>
        <w:rFonts w:ascii="Courier New" w:hAnsi="Courier New" w:cs="Courier New" w:hint="default"/>
      </w:rPr>
    </w:lvl>
    <w:lvl w:ilvl="2" w:tplc="04090005" w:tentative="1">
      <w:start w:val="1"/>
      <w:numFmt w:val="bullet"/>
      <w:lvlText w:val=""/>
      <w:lvlJc w:val="left"/>
      <w:pPr>
        <w:ind w:left="1877" w:hanging="360"/>
      </w:pPr>
      <w:rPr>
        <w:rFonts w:ascii="Wingdings" w:hAnsi="Wingdings" w:hint="default"/>
      </w:rPr>
    </w:lvl>
    <w:lvl w:ilvl="3" w:tplc="04090001" w:tentative="1">
      <w:start w:val="1"/>
      <w:numFmt w:val="bullet"/>
      <w:lvlText w:val=""/>
      <w:lvlJc w:val="left"/>
      <w:pPr>
        <w:ind w:left="2597" w:hanging="360"/>
      </w:pPr>
      <w:rPr>
        <w:rFonts w:ascii="Symbol" w:hAnsi="Symbol" w:hint="default"/>
      </w:rPr>
    </w:lvl>
    <w:lvl w:ilvl="4" w:tplc="04090003" w:tentative="1">
      <w:start w:val="1"/>
      <w:numFmt w:val="bullet"/>
      <w:lvlText w:val="o"/>
      <w:lvlJc w:val="left"/>
      <w:pPr>
        <w:ind w:left="3317" w:hanging="360"/>
      </w:pPr>
      <w:rPr>
        <w:rFonts w:ascii="Courier New" w:hAnsi="Courier New" w:cs="Courier New" w:hint="default"/>
      </w:rPr>
    </w:lvl>
    <w:lvl w:ilvl="5" w:tplc="04090005" w:tentative="1">
      <w:start w:val="1"/>
      <w:numFmt w:val="bullet"/>
      <w:lvlText w:val=""/>
      <w:lvlJc w:val="left"/>
      <w:pPr>
        <w:ind w:left="4037" w:hanging="360"/>
      </w:pPr>
      <w:rPr>
        <w:rFonts w:ascii="Wingdings" w:hAnsi="Wingdings" w:hint="default"/>
      </w:rPr>
    </w:lvl>
    <w:lvl w:ilvl="6" w:tplc="04090001" w:tentative="1">
      <w:start w:val="1"/>
      <w:numFmt w:val="bullet"/>
      <w:lvlText w:val=""/>
      <w:lvlJc w:val="left"/>
      <w:pPr>
        <w:ind w:left="4757" w:hanging="360"/>
      </w:pPr>
      <w:rPr>
        <w:rFonts w:ascii="Symbol" w:hAnsi="Symbol" w:hint="default"/>
      </w:rPr>
    </w:lvl>
    <w:lvl w:ilvl="7" w:tplc="04090003" w:tentative="1">
      <w:start w:val="1"/>
      <w:numFmt w:val="bullet"/>
      <w:lvlText w:val="o"/>
      <w:lvlJc w:val="left"/>
      <w:pPr>
        <w:ind w:left="5477" w:hanging="360"/>
      </w:pPr>
      <w:rPr>
        <w:rFonts w:ascii="Courier New" w:hAnsi="Courier New" w:cs="Courier New" w:hint="default"/>
      </w:rPr>
    </w:lvl>
    <w:lvl w:ilvl="8" w:tplc="04090005" w:tentative="1">
      <w:start w:val="1"/>
      <w:numFmt w:val="bullet"/>
      <w:lvlText w:val=""/>
      <w:lvlJc w:val="left"/>
      <w:pPr>
        <w:ind w:left="6197" w:hanging="36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3267"/>
    <w:rsid w:val="000007D4"/>
    <w:rsid w:val="0002308F"/>
    <w:rsid w:val="00044988"/>
    <w:rsid w:val="00090BAC"/>
    <w:rsid w:val="000A3F49"/>
    <w:rsid w:val="000E64CC"/>
    <w:rsid w:val="000E7C89"/>
    <w:rsid w:val="000F0FB6"/>
    <w:rsid w:val="000F3C4E"/>
    <w:rsid w:val="0012750A"/>
    <w:rsid w:val="00176C67"/>
    <w:rsid w:val="001A160A"/>
    <w:rsid w:val="001B5413"/>
    <w:rsid w:val="001E7963"/>
    <w:rsid w:val="0023335B"/>
    <w:rsid w:val="00256A30"/>
    <w:rsid w:val="00265EE5"/>
    <w:rsid w:val="00265F63"/>
    <w:rsid w:val="0027204F"/>
    <w:rsid w:val="002A64B5"/>
    <w:rsid w:val="002B3C0B"/>
    <w:rsid w:val="002C17B5"/>
    <w:rsid w:val="002E36C6"/>
    <w:rsid w:val="002F57C4"/>
    <w:rsid w:val="00320062"/>
    <w:rsid w:val="003B34F5"/>
    <w:rsid w:val="003B3FF9"/>
    <w:rsid w:val="003B7736"/>
    <w:rsid w:val="003E462D"/>
    <w:rsid w:val="00405651"/>
    <w:rsid w:val="00430F91"/>
    <w:rsid w:val="00483693"/>
    <w:rsid w:val="004A4863"/>
    <w:rsid w:val="004F2C00"/>
    <w:rsid w:val="004F2E43"/>
    <w:rsid w:val="00515FA4"/>
    <w:rsid w:val="00527F3C"/>
    <w:rsid w:val="00605403"/>
    <w:rsid w:val="00607FA7"/>
    <w:rsid w:val="00616F8A"/>
    <w:rsid w:val="006701A1"/>
    <w:rsid w:val="006B3267"/>
    <w:rsid w:val="006D658F"/>
    <w:rsid w:val="006F7F41"/>
    <w:rsid w:val="0071518D"/>
    <w:rsid w:val="00723629"/>
    <w:rsid w:val="007561AB"/>
    <w:rsid w:val="0076482F"/>
    <w:rsid w:val="007A222D"/>
    <w:rsid w:val="007A27D4"/>
    <w:rsid w:val="007D0F70"/>
    <w:rsid w:val="00844AB5"/>
    <w:rsid w:val="008823F4"/>
    <w:rsid w:val="008A7AE5"/>
    <w:rsid w:val="008C25E7"/>
    <w:rsid w:val="008E16B3"/>
    <w:rsid w:val="00917963"/>
    <w:rsid w:val="00932390"/>
    <w:rsid w:val="009548A1"/>
    <w:rsid w:val="009C2DA7"/>
    <w:rsid w:val="009D0975"/>
    <w:rsid w:val="00A446F9"/>
    <w:rsid w:val="00A935B4"/>
    <w:rsid w:val="00AD5C4E"/>
    <w:rsid w:val="00AD72DE"/>
    <w:rsid w:val="00AF10B8"/>
    <w:rsid w:val="00AF3A57"/>
    <w:rsid w:val="00AF62E1"/>
    <w:rsid w:val="00B04B4D"/>
    <w:rsid w:val="00B231A9"/>
    <w:rsid w:val="00B345FC"/>
    <w:rsid w:val="00B361F2"/>
    <w:rsid w:val="00B76E8F"/>
    <w:rsid w:val="00BE0742"/>
    <w:rsid w:val="00C27D77"/>
    <w:rsid w:val="00C311F6"/>
    <w:rsid w:val="00C92FE7"/>
    <w:rsid w:val="00CA005C"/>
    <w:rsid w:val="00CD1FD1"/>
    <w:rsid w:val="00D13413"/>
    <w:rsid w:val="00D4243A"/>
    <w:rsid w:val="00DA3F79"/>
    <w:rsid w:val="00DC6351"/>
    <w:rsid w:val="00E00C10"/>
    <w:rsid w:val="00E6498D"/>
    <w:rsid w:val="00E74E46"/>
    <w:rsid w:val="00EB41F8"/>
    <w:rsid w:val="00EC5DC9"/>
    <w:rsid w:val="00ED697F"/>
    <w:rsid w:val="00F450EE"/>
    <w:rsid w:val="00F62EA5"/>
    <w:rsid w:val="00F827A7"/>
    <w:rsid w:val="00F87C7A"/>
    <w:rsid w:val="00FA386C"/>
    <w:rsid w:val="00FA7125"/>
    <w:rsid w:val="00FB69E4"/>
    <w:rsid w:val="00FE4945"/>
    <w:rsid w:val="00FE51B8"/>
    <w:rsid w:val="00FF68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544D5BB-36F4-4994-A9C1-5FF9192E53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32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B3267"/>
    <w:pPr>
      <w:ind w:left="720"/>
      <w:contextualSpacing/>
    </w:pPr>
  </w:style>
  <w:style w:type="paragraph" w:styleId="Footer">
    <w:name w:val="footer"/>
    <w:basedOn w:val="Normal"/>
    <w:link w:val="FooterChar"/>
    <w:uiPriority w:val="99"/>
    <w:unhideWhenUsed/>
    <w:rsid w:val="006B3267"/>
    <w:pPr>
      <w:tabs>
        <w:tab w:val="center" w:pos="4680"/>
        <w:tab w:val="right" w:pos="9360"/>
      </w:tabs>
      <w:spacing w:after="0" w:line="240" w:lineRule="auto"/>
    </w:pPr>
  </w:style>
  <w:style w:type="character" w:customStyle="1" w:styleId="FooterChar">
    <w:name w:val="Footer Char"/>
    <w:basedOn w:val="DefaultParagraphFont"/>
    <w:link w:val="Footer"/>
    <w:uiPriority w:val="99"/>
    <w:rsid w:val="006B3267"/>
  </w:style>
  <w:style w:type="character" w:styleId="Hyperlink">
    <w:name w:val="Hyperlink"/>
    <w:basedOn w:val="DefaultParagraphFont"/>
    <w:uiPriority w:val="99"/>
    <w:unhideWhenUsed/>
    <w:rsid w:val="006B3267"/>
    <w:rPr>
      <w:color w:val="0000FF"/>
      <w:u w:val="single"/>
    </w:rPr>
  </w:style>
  <w:style w:type="character" w:customStyle="1" w:styleId="apple-converted-space">
    <w:name w:val="apple-converted-space"/>
    <w:basedOn w:val="DefaultParagraphFont"/>
    <w:rsid w:val="006B3267"/>
  </w:style>
  <w:style w:type="paragraph" w:styleId="FootnoteText">
    <w:name w:val="footnote text"/>
    <w:basedOn w:val="Normal"/>
    <w:link w:val="FootnoteTextChar"/>
    <w:uiPriority w:val="99"/>
    <w:semiHidden/>
    <w:unhideWhenUsed/>
    <w:rsid w:val="006B326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B3267"/>
    <w:rPr>
      <w:sz w:val="20"/>
      <w:szCs w:val="20"/>
    </w:rPr>
  </w:style>
  <w:style w:type="character" w:styleId="FootnoteReference">
    <w:name w:val="footnote reference"/>
    <w:basedOn w:val="DefaultParagraphFont"/>
    <w:uiPriority w:val="99"/>
    <w:semiHidden/>
    <w:unhideWhenUsed/>
    <w:rsid w:val="006B3267"/>
    <w:rPr>
      <w:vertAlign w:val="superscript"/>
    </w:rPr>
  </w:style>
  <w:style w:type="paragraph" w:styleId="BalloonText">
    <w:name w:val="Balloon Text"/>
    <w:basedOn w:val="Normal"/>
    <w:link w:val="BalloonTextChar"/>
    <w:uiPriority w:val="99"/>
    <w:semiHidden/>
    <w:unhideWhenUsed/>
    <w:rsid w:val="006B32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3267"/>
    <w:rPr>
      <w:rFonts w:ascii="Tahoma" w:hAnsi="Tahoma" w:cs="Tahoma"/>
      <w:sz w:val="16"/>
      <w:szCs w:val="16"/>
    </w:rPr>
  </w:style>
  <w:style w:type="paragraph" w:styleId="EndnoteText">
    <w:name w:val="endnote text"/>
    <w:basedOn w:val="Normal"/>
    <w:link w:val="EndnoteTextChar"/>
    <w:uiPriority w:val="99"/>
    <w:semiHidden/>
    <w:unhideWhenUsed/>
    <w:rsid w:val="002F57C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F57C4"/>
    <w:rPr>
      <w:sz w:val="20"/>
      <w:szCs w:val="20"/>
    </w:rPr>
  </w:style>
  <w:style w:type="character" w:styleId="EndnoteReference">
    <w:name w:val="endnote reference"/>
    <w:basedOn w:val="DefaultParagraphFont"/>
    <w:uiPriority w:val="99"/>
    <w:semiHidden/>
    <w:unhideWhenUsed/>
    <w:rsid w:val="002F57C4"/>
    <w:rPr>
      <w:vertAlign w:val="superscript"/>
    </w:rPr>
  </w:style>
  <w:style w:type="paragraph" w:styleId="Header">
    <w:name w:val="header"/>
    <w:basedOn w:val="Normal"/>
    <w:link w:val="HeaderChar"/>
    <w:uiPriority w:val="99"/>
    <w:unhideWhenUsed/>
    <w:rsid w:val="00B76E8F"/>
    <w:pPr>
      <w:tabs>
        <w:tab w:val="center" w:pos="4680"/>
        <w:tab w:val="right" w:pos="9360"/>
      </w:tabs>
      <w:spacing w:after="0" w:line="240" w:lineRule="auto"/>
    </w:pPr>
  </w:style>
  <w:style w:type="character" w:customStyle="1" w:styleId="HeaderChar">
    <w:name w:val="Header Char"/>
    <w:basedOn w:val="DefaultParagraphFont"/>
    <w:link w:val="Header"/>
    <w:uiPriority w:val="99"/>
    <w:rsid w:val="00B76E8F"/>
  </w:style>
  <w:style w:type="paragraph" w:styleId="NormalWeb">
    <w:name w:val="Normal (Web)"/>
    <w:basedOn w:val="Normal"/>
    <w:uiPriority w:val="99"/>
    <w:semiHidden/>
    <w:unhideWhenUsed/>
    <w:rsid w:val="00605403"/>
    <w:pPr>
      <w:spacing w:before="100" w:beforeAutospacing="1" w:after="100" w:afterAutospacing="1" w:line="240" w:lineRule="auto"/>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wmf"/><Relationship Id="rId18" Type="http://schemas.openxmlformats.org/officeDocument/2006/relationships/hyperlink" Target="http://www.endwaterpoverty.org/"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mailto:cuppadlinc@yahoo.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mailto:esmeerussell@endwaterpoverty.or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1.bin"/><Relationship Id="rId22"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www.myworld2015.org/?page=results" TargetMode="External"/><Relationship Id="rId2" Type="http://schemas.openxmlformats.org/officeDocument/2006/relationships/hyperlink" Target="http://www.keepyourpromises.org/" TargetMode="External"/><Relationship Id="rId1" Type="http://schemas.openxmlformats.org/officeDocument/2006/relationships/hyperlink" Target="http://www.un.org/en/globalissues/water/" TargetMode="External"/><Relationship Id="rId4" Type="http://schemas.openxmlformats.org/officeDocument/2006/relationships/hyperlink" Target="http://www.unicef.org/media/files/JMPreport2012.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9A3757-052D-49FC-B439-6836D1F9F9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859</Words>
  <Characters>4897</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markdea</dc:creator>
  <cp:lastModifiedBy>P</cp:lastModifiedBy>
  <cp:revision>2</cp:revision>
  <cp:lastPrinted>2013-08-09T09:40:00Z</cp:lastPrinted>
  <dcterms:created xsi:type="dcterms:W3CDTF">2024-08-01T18:18:00Z</dcterms:created>
  <dcterms:modified xsi:type="dcterms:W3CDTF">2024-08-01T18:18:00Z</dcterms:modified>
</cp:coreProperties>
</file>