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D813DBD" w14:textId="72BF0F1A" w:rsidR="00A446F9" w:rsidRPr="0027204F" w:rsidRDefault="00D025E6" w:rsidP="00A446F9">
      <w:pPr>
        <w:spacing w:after="0" w:line="240" w:lineRule="auto"/>
        <w:ind w:right="227"/>
        <w:jc w:val="both"/>
        <w:rPr>
          <w:rFonts w:cs="Mangal"/>
          <w:b/>
          <w:sz w:val="24"/>
          <w:szCs w:val="24"/>
        </w:rPr>
      </w:pPr>
      <w:r>
        <w:rPr>
          <w:rFonts w:cs="Mangal"/>
          <w:b/>
          <w:noProof/>
          <w:sz w:val="24"/>
          <w:szCs w:val="24"/>
        </w:rPr>
        <mc:AlternateContent>
          <mc:Choice Requires="wps">
            <w:drawing>
              <wp:anchor distT="0" distB="0" distL="114300" distR="114300" simplePos="0" relativeHeight="251691008" behindDoc="0" locked="0" layoutInCell="1" allowOverlap="1" wp14:anchorId="2C0BE94A" wp14:editId="51857450">
                <wp:simplePos x="0" y="0"/>
                <wp:positionH relativeFrom="rightMargin">
                  <wp:posOffset>287655</wp:posOffset>
                </wp:positionH>
                <wp:positionV relativeFrom="paragraph">
                  <wp:posOffset>-50801</wp:posOffset>
                </wp:positionV>
                <wp:extent cx="18415" cy="9550400"/>
                <wp:effectExtent l="76200" t="38100" r="76835" b="69850"/>
                <wp:wrapNone/>
                <wp:docPr id="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415" cy="955040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63F9F0" id="Straight Connector 26" o:spid="_x0000_s1026" style="position:absolute;flip:y;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2.65pt,-4pt" to="24.1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" strokecolor="#9bbb59" strokeweight="3pt">
                <v:shadow on="t" color="black" opacity="22937f" origin=",.5" offset="0,.63889mm"/>
                <o:lock v:ext="edit" shapetype="f"/>
                <w10:wrap anchorx="margin"/>
              </v:line>
            </w:pict>
          </mc:Fallback>
        </mc:AlternateContent>
      </w:r>
      <w:r w:rsidR="002E6215">
        <w:rPr>
          <w:noProof/>
        </w:rPr>
        <w:drawing>
          <wp:anchor distT="0" distB="0" distL="114300" distR="114300" simplePos="0" relativeHeight="251707392" behindDoc="0" locked="0" layoutInCell="1" allowOverlap="1" wp14:anchorId="2C5F9594" wp14:editId="653D14D1">
            <wp:simplePos x="0" y="0"/>
            <wp:positionH relativeFrom="margin">
              <wp:posOffset>1174750</wp:posOffset>
            </wp:positionH>
            <wp:positionV relativeFrom="paragraph">
              <wp:posOffset>82550</wp:posOffset>
            </wp:positionV>
            <wp:extent cx="2673350" cy="920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3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8FE">
        <w:rPr>
          <w:rFonts w:cs="Mangal"/>
          <w:b/>
          <w:noProof/>
          <w:sz w:val="24"/>
          <w:szCs w:val="24"/>
        </w:rPr>
        <mc:AlternateContent>
          <mc:Choice Requires="wps">
            <w:drawing>
              <wp:anchor distT="4294967295" distB="4294967295" distL="114300" distR="114300" simplePos="0" relativeHeight="251680768" behindDoc="0" locked="0" layoutInCell="1" allowOverlap="1" wp14:anchorId="1EB58ADF" wp14:editId="3AC38A62">
                <wp:simplePos x="0" y="0"/>
                <wp:positionH relativeFrom="column">
                  <wp:posOffset>-238125</wp:posOffset>
                </wp:positionH>
                <wp:positionV relativeFrom="paragraph">
                  <wp:posOffset>-40005</wp:posOffset>
                </wp:positionV>
                <wp:extent cx="4234180" cy="0"/>
                <wp:effectExtent l="57150" t="38100" r="5207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3418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9355DB" id="Straight Connector 21" o:spid="_x0000_s1026" style="position:absolute;flip:x 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5pt,-3.15pt" to="314.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" strokecolor="#9bbb59" strokeweight="3pt">
                <v:shadow on="t" color="black" opacity="22937f" origin=",.5" offset="0,.63889mm"/>
                <o:lock v:ext="edit" shapetype="f"/>
              </v:line>
            </w:pict>
          </mc:Fallback>
        </mc:AlternateContent>
      </w:r>
      <w:r w:rsidR="007468FE">
        <w:rPr>
          <w:rFonts w:cs="Mangal"/>
          <w:b/>
          <w:noProof/>
          <w:sz w:val="24"/>
          <w:szCs w:val="24"/>
        </w:rPr>
        <mc:AlternateContent>
          <mc:Choice Requires="wps">
            <w:drawing>
              <wp:anchor distT="0" distB="0" distL="114300" distR="114300" simplePos="0" relativeHeight="251674624" behindDoc="0" locked="0" layoutInCell="1" allowOverlap="1" wp14:anchorId="3402981C" wp14:editId="4CCFCD8F">
                <wp:simplePos x="0" y="0"/>
                <wp:positionH relativeFrom="column">
                  <wp:posOffset>-228600</wp:posOffset>
                </wp:positionH>
                <wp:positionV relativeFrom="paragraph">
                  <wp:posOffset>-57150</wp:posOffset>
                </wp:positionV>
                <wp:extent cx="12700" cy="9585325"/>
                <wp:effectExtent l="76200" t="19050" r="63500" b="920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95853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E9F6A" id="Straight Connector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5pt" to="-17pt,7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" strokecolor="#9bbb59 [3206]" strokeweight="3pt">
                <v:shadow on="t" color="black" opacity="22937f" origin=",.5" offset="0,.63889mm"/>
                <o:lock v:ext="edit" shapetype="f"/>
              </v:line>
            </w:pict>
          </mc:Fallback>
        </mc:AlternateContent>
      </w:r>
      <w:r w:rsidR="00E0073B" w:rsidRPr="00944CC8">
        <w:rPr>
          <w:b/>
          <w:noProof/>
          <w:color w:val="9AD450"/>
          <w:sz w:val="44"/>
          <w:szCs w:val="44"/>
        </w:rPr>
        <w:drawing>
          <wp:anchor distT="0" distB="0" distL="114300" distR="114300" simplePos="0" relativeHeight="251705344" behindDoc="0" locked="0" layoutInCell="1" allowOverlap="1" wp14:anchorId="7D31D970" wp14:editId="3372CC34">
            <wp:simplePos x="0" y="0"/>
            <wp:positionH relativeFrom="margin">
              <wp:posOffset>-63500</wp:posOffset>
            </wp:positionH>
            <wp:positionV relativeFrom="paragraph">
              <wp:posOffset>76200</wp:posOffset>
            </wp:positionV>
            <wp:extent cx="981075" cy="917575"/>
            <wp:effectExtent l="0" t="0" r="9525" b="0"/>
            <wp:wrapNone/>
            <wp:docPr id="13" name="Picture 1" descr="C:\Users\Opeyemi\Desktop\SEA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yemi\Desktop\SEAL LOGO 2.jpg"/>
                    <pic:cNvPicPr>
                      <a:picLocks noChangeAspect="1" noChangeArrowheads="1"/>
                    </pic:cNvPicPr>
                  </pic:nvPicPr>
                  <pic:blipFill>
                    <a:blip r:embed="rId9" cstate="print"/>
                    <a:srcRect/>
                    <a:stretch>
                      <a:fillRect/>
                    </a:stretch>
                  </pic:blipFill>
                  <pic:spPr bwMode="auto">
                    <a:xfrm>
                      <a:off x="0" y="0"/>
                      <a:ext cx="981075" cy="917575"/>
                    </a:xfrm>
                    <a:prstGeom prst="rect">
                      <a:avLst/>
                    </a:prstGeom>
                    <a:noFill/>
                    <a:ln w="9525">
                      <a:noFill/>
                      <a:miter lim="800000"/>
                      <a:headEnd/>
                      <a:tailEnd/>
                    </a:ln>
                  </pic:spPr>
                </pic:pic>
              </a:graphicData>
            </a:graphic>
            <wp14:sizeRelV relativeFrom="margin">
              <wp14:pctHeight>0</wp14:pctHeight>
            </wp14:sizeRelV>
          </wp:anchor>
        </w:drawing>
      </w:r>
      <w:r w:rsidR="00086287">
        <w:rPr>
          <w:rFonts w:cs="Mangal"/>
          <w:b/>
          <w:noProof/>
          <w:sz w:val="24"/>
          <w:szCs w:val="24"/>
        </w:rPr>
        <mc:AlternateContent>
          <mc:Choice Requires="wps">
            <w:drawing>
              <wp:anchor distT="0" distB="0" distL="114300" distR="114300" simplePos="0" relativeHeight="251670528" behindDoc="0" locked="0" layoutInCell="1" allowOverlap="1" wp14:anchorId="1D05427D" wp14:editId="6DD488F4">
                <wp:simplePos x="0" y="0"/>
                <wp:positionH relativeFrom="margin">
                  <wp:posOffset>3983990</wp:posOffset>
                </wp:positionH>
                <wp:positionV relativeFrom="paragraph">
                  <wp:posOffset>-52705</wp:posOffset>
                </wp:positionV>
                <wp:extent cx="2941955" cy="1178560"/>
                <wp:effectExtent l="0" t="0" r="10795" b="215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55" cy="117856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EC436" w14:textId="6EE03CC0" w:rsidR="006266A9" w:rsidRPr="00DD6850" w:rsidRDefault="00DD6850" w:rsidP="006266A9">
                            <w:pPr>
                              <w:pStyle w:val="NoSpacing"/>
                              <w:rPr>
                                <w:b/>
                                <w:bCs/>
                                <w:color w:val="FFFFFF" w:themeColor="background1"/>
                                <w:sz w:val="32"/>
                                <w:szCs w:val="32"/>
                              </w:rPr>
                            </w:pPr>
                            <w:r w:rsidRPr="00DD6850">
                              <w:rPr>
                                <w:b/>
                                <w:bCs/>
                                <w:color w:val="FFFFFF" w:themeColor="background1"/>
                                <w:sz w:val="32"/>
                                <w:szCs w:val="32"/>
                              </w:rPr>
                              <w:t>Briefing Paper</w:t>
                            </w:r>
                            <w:r w:rsidR="005C2029">
                              <w:rPr>
                                <w:b/>
                                <w:bCs/>
                                <w:color w:val="FFFFFF" w:themeColor="background1"/>
                                <w:sz w:val="32"/>
                                <w:szCs w:val="32"/>
                              </w:rPr>
                              <w:t xml:space="preserve">/Policy Brief </w:t>
                            </w:r>
                          </w:p>
                          <w:p w14:paraId="6F5A1365" w14:textId="77777777" w:rsidR="006266A9" w:rsidRPr="002511C2" w:rsidRDefault="006266A9" w:rsidP="006266A9">
                            <w:pPr>
                              <w:pStyle w:val="NoSpacing"/>
                              <w:rPr>
                                <w:color w:val="FFFFFF" w:themeColor="background1"/>
                                <w:sz w:val="10"/>
                                <w:szCs w:val="10"/>
                              </w:rPr>
                            </w:pPr>
                          </w:p>
                          <w:p w14:paraId="6DA70A57" w14:textId="7AE0C450" w:rsidR="004B37F7" w:rsidRPr="006266A9" w:rsidRDefault="00DB3047" w:rsidP="00110A84">
                            <w:pPr>
                              <w:pStyle w:val="NoSpacing"/>
                              <w:jc w:val="both"/>
                              <w:rPr>
                                <w:color w:val="FFFFFF" w:themeColor="background1"/>
                                <w:sz w:val="24"/>
                                <w:szCs w:val="24"/>
                              </w:rPr>
                            </w:pPr>
                            <w:r>
                              <w:rPr>
                                <w:color w:val="FFFFFF" w:themeColor="background1"/>
                                <w:sz w:val="24"/>
                                <w:szCs w:val="24"/>
                              </w:rPr>
                              <w:t>On financing</w:t>
                            </w:r>
                            <w:r w:rsidR="007F1B22">
                              <w:rPr>
                                <w:color w:val="FFFFFF" w:themeColor="background1"/>
                                <w:sz w:val="24"/>
                                <w:szCs w:val="24"/>
                              </w:rPr>
                              <w:t xml:space="preserve">, visioning and governance </w:t>
                            </w:r>
                            <w:proofErr w:type="gramStart"/>
                            <w:r w:rsidR="007F1B22">
                              <w:rPr>
                                <w:color w:val="FFFFFF" w:themeColor="background1"/>
                                <w:sz w:val="24"/>
                                <w:szCs w:val="24"/>
                              </w:rPr>
                              <w:t xml:space="preserve">of </w:t>
                            </w:r>
                            <w:r>
                              <w:rPr>
                                <w:color w:val="FFFFFF" w:themeColor="background1"/>
                                <w:sz w:val="24"/>
                                <w:szCs w:val="24"/>
                              </w:rPr>
                              <w:t xml:space="preserve"> RMNCH</w:t>
                            </w:r>
                            <w:proofErr w:type="gramEnd"/>
                            <w:r>
                              <w:rPr>
                                <w:color w:val="FFFFFF" w:themeColor="background1"/>
                                <w:sz w:val="24"/>
                                <w:szCs w:val="24"/>
                              </w:rPr>
                              <w:t xml:space="preserve">, SRHR and other health sector areas in Liberia developed with funding support from </w:t>
                            </w:r>
                            <w:proofErr w:type="spellStart"/>
                            <w:r>
                              <w:rPr>
                                <w:color w:val="FFFFFF" w:themeColor="background1"/>
                                <w:sz w:val="24"/>
                                <w:szCs w:val="24"/>
                              </w:rPr>
                              <w:t>AmplifyChange</w:t>
                            </w:r>
                            <w:proofErr w:type="spellEnd"/>
                            <w:r>
                              <w:rPr>
                                <w:color w:val="FFFFFF" w:themeColor="background1"/>
                                <w:sz w:val="24"/>
                                <w:szCs w:val="24"/>
                              </w:rPr>
                              <w:t xml:space="preserve">, a British Charity. </w:t>
                            </w:r>
                            <w:r w:rsidR="00110A84">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05427D" id="_x0000_t202" coordsize="21600,21600" o:spt="202" path="m,l,21600r21600,l21600,xe">
                <v:stroke joinstyle="miter"/>
                <v:path gradientshapeok="t" o:connecttype="rect"/>
              </v:shapetype>
              <v:shape id="Text Box 16" o:spid="_x0000_s1026" type="#_x0000_t202" style="position:absolute;left:0;text-align:left;margin-left:313.7pt;margin-top:-4.15pt;width:231.65pt;height:9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" fillcolor="#00b050" strokeweight=".5pt">
                <v:path arrowok="t"/>
                <v:textbox>
                  <w:txbxContent>
                    <w:p w14:paraId="181EC436" w14:textId="6EE03CC0" w:rsidR="006266A9" w:rsidRPr="00DD6850" w:rsidRDefault="00DD6850" w:rsidP="006266A9">
                      <w:pPr>
                        <w:pStyle w:val="NoSpacing"/>
                        <w:rPr>
                          <w:b/>
                          <w:bCs/>
                          <w:color w:val="FFFFFF" w:themeColor="background1"/>
                          <w:sz w:val="32"/>
                          <w:szCs w:val="32"/>
                        </w:rPr>
                      </w:pPr>
                      <w:r w:rsidRPr="00DD6850">
                        <w:rPr>
                          <w:b/>
                          <w:bCs/>
                          <w:color w:val="FFFFFF" w:themeColor="background1"/>
                          <w:sz w:val="32"/>
                          <w:szCs w:val="32"/>
                        </w:rPr>
                        <w:t>Briefing Paper</w:t>
                      </w:r>
                      <w:r w:rsidR="005C2029">
                        <w:rPr>
                          <w:b/>
                          <w:bCs/>
                          <w:color w:val="FFFFFF" w:themeColor="background1"/>
                          <w:sz w:val="32"/>
                          <w:szCs w:val="32"/>
                        </w:rPr>
                        <w:t xml:space="preserve">/Policy Brief </w:t>
                      </w:r>
                    </w:p>
                    <w:p w14:paraId="6F5A1365" w14:textId="77777777" w:rsidR="006266A9" w:rsidRPr="002511C2" w:rsidRDefault="006266A9" w:rsidP="006266A9">
                      <w:pPr>
                        <w:pStyle w:val="NoSpacing"/>
                        <w:rPr>
                          <w:color w:val="FFFFFF" w:themeColor="background1"/>
                          <w:sz w:val="10"/>
                          <w:szCs w:val="10"/>
                        </w:rPr>
                      </w:pPr>
                    </w:p>
                    <w:p w14:paraId="6DA70A57" w14:textId="7AE0C450" w:rsidR="004B37F7" w:rsidRPr="006266A9" w:rsidRDefault="00DB3047" w:rsidP="00110A84">
                      <w:pPr>
                        <w:pStyle w:val="NoSpacing"/>
                        <w:jc w:val="both"/>
                        <w:rPr>
                          <w:color w:val="FFFFFF" w:themeColor="background1"/>
                          <w:sz w:val="24"/>
                          <w:szCs w:val="24"/>
                        </w:rPr>
                      </w:pPr>
                      <w:r>
                        <w:rPr>
                          <w:color w:val="FFFFFF" w:themeColor="background1"/>
                          <w:sz w:val="24"/>
                          <w:szCs w:val="24"/>
                        </w:rPr>
                        <w:t>On financing</w:t>
                      </w:r>
                      <w:r w:rsidR="007F1B22">
                        <w:rPr>
                          <w:color w:val="FFFFFF" w:themeColor="background1"/>
                          <w:sz w:val="24"/>
                          <w:szCs w:val="24"/>
                        </w:rPr>
                        <w:t xml:space="preserve">, visioning and governance </w:t>
                      </w:r>
                      <w:proofErr w:type="gramStart"/>
                      <w:r w:rsidR="007F1B22">
                        <w:rPr>
                          <w:color w:val="FFFFFF" w:themeColor="background1"/>
                          <w:sz w:val="24"/>
                          <w:szCs w:val="24"/>
                        </w:rPr>
                        <w:t xml:space="preserve">of </w:t>
                      </w:r>
                      <w:r>
                        <w:rPr>
                          <w:color w:val="FFFFFF" w:themeColor="background1"/>
                          <w:sz w:val="24"/>
                          <w:szCs w:val="24"/>
                        </w:rPr>
                        <w:t xml:space="preserve"> RMNCH</w:t>
                      </w:r>
                      <w:proofErr w:type="gramEnd"/>
                      <w:r>
                        <w:rPr>
                          <w:color w:val="FFFFFF" w:themeColor="background1"/>
                          <w:sz w:val="24"/>
                          <w:szCs w:val="24"/>
                        </w:rPr>
                        <w:t xml:space="preserve">, SRHR and other health sector areas in Liberia developed with funding support from </w:t>
                      </w:r>
                      <w:proofErr w:type="spellStart"/>
                      <w:r>
                        <w:rPr>
                          <w:color w:val="FFFFFF" w:themeColor="background1"/>
                          <w:sz w:val="24"/>
                          <w:szCs w:val="24"/>
                        </w:rPr>
                        <w:t>AmplifyChange</w:t>
                      </w:r>
                      <w:proofErr w:type="spellEnd"/>
                      <w:r>
                        <w:rPr>
                          <w:color w:val="FFFFFF" w:themeColor="background1"/>
                          <w:sz w:val="24"/>
                          <w:szCs w:val="24"/>
                        </w:rPr>
                        <w:t xml:space="preserve">, a British Charity. </w:t>
                      </w:r>
                      <w:r w:rsidR="00110A84">
                        <w:rPr>
                          <w:color w:val="FFFFFF" w:themeColor="background1"/>
                          <w:sz w:val="24"/>
                          <w:szCs w:val="24"/>
                        </w:rPr>
                        <w:t xml:space="preserve"> </w:t>
                      </w:r>
                    </w:p>
                  </w:txbxContent>
                </v:textbox>
                <w10:wrap anchorx="margin"/>
              </v:shape>
            </w:pict>
          </mc:Fallback>
        </mc:AlternateContent>
      </w:r>
    </w:p>
    <w:p w14:paraId="322A28C5" w14:textId="6FF90EC9" w:rsidR="00FE4945" w:rsidRPr="0027204F" w:rsidRDefault="00FE4945" w:rsidP="00A446F9">
      <w:pPr>
        <w:spacing w:after="0" w:line="240" w:lineRule="auto"/>
        <w:ind w:right="227"/>
        <w:jc w:val="both"/>
        <w:rPr>
          <w:rFonts w:cs="Mangal"/>
          <w:b/>
          <w:sz w:val="24"/>
          <w:szCs w:val="24"/>
        </w:rPr>
      </w:pPr>
    </w:p>
    <w:p w14:paraId="166ACE62" w14:textId="64F80485" w:rsidR="004B37F7" w:rsidRPr="0027204F" w:rsidRDefault="00F827A7" w:rsidP="004B37F7">
      <w:pPr>
        <w:spacing w:after="0" w:line="240" w:lineRule="auto"/>
        <w:ind w:right="-454"/>
        <w:jc w:val="both"/>
        <w:rPr>
          <w:rFonts w:cs="Mangal"/>
          <w:b/>
          <w:sz w:val="24"/>
          <w:szCs w:val="24"/>
        </w:rPr>
      </w:pPr>
      <w:r w:rsidRPr="0027204F">
        <w:rPr>
          <w:rFonts w:cs="Mangal"/>
          <w:b/>
          <w:sz w:val="24"/>
          <w:szCs w:val="24"/>
        </w:rPr>
        <w:t xml:space="preserve">                                                                   </w:t>
      </w:r>
      <w:r w:rsidR="004B37F7">
        <w:rPr>
          <w:rFonts w:cs="Mangal"/>
          <w:b/>
          <w:sz w:val="24"/>
          <w:szCs w:val="24"/>
        </w:rPr>
        <w:t xml:space="preserve">    </w:t>
      </w:r>
    </w:p>
    <w:p w14:paraId="1A7C3DA7" w14:textId="72A4D413" w:rsidR="006B3267" w:rsidRPr="0027204F" w:rsidRDefault="006B3267" w:rsidP="003B7736">
      <w:pPr>
        <w:spacing w:after="0" w:line="240" w:lineRule="auto"/>
        <w:ind w:right="-454"/>
        <w:jc w:val="both"/>
        <w:rPr>
          <w:rFonts w:cs="Mangal"/>
          <w:b/>
          <w:sz w:val="24"/>
          <w:szCs w:val="24"/>
        </w:rPr>
      </w:pPr>
    </w:p>
    <w:p w14:paraId="2B55DE0D" w14:textId="0E8338FA" w:rsidR="00C27D77" w:rsidRPr="0027204F" w:rsidRDefault="00C27D77" w:rsidP="003B7736">
      <w:pPr>
        <w:spacing w:after="0" w:line="240" w:lineRule="auto"/>
        <w:ind w:right="-454"/>
        <w:jc w:val="both"/>
        <w:rPr>
          <w:rFonts w:cs="Mangal"/>
          <w:b/>
          <w:sz w:val="24"/>
          <w:szCs w:val="24"/>
        </w:rPr>
      </w:pPr>
    </w:p>
    <w:p w14:paraId="18345CE9" w14:textId="71DEAE28" w:rsidR="00C27D77" w:rsidRPr="0027204F" w:rsidRDefault="00086287" w:rsidP="003B7736">
      <w:pPr>
        <w:spacing w:after="0" w:line="240" w:lineRule="auto"/>
        <w:ind w:right="-454"/>
        <w:jc w:val="both"/>
        <w:rPr>
          <w:rFonts w:cs="Mangal"/>
          <w:b/>
          <w:sz w:val="24"/>
          <w:szCs w:val="24"/>
        </w:rPr>
      </w:pPr>
      <w:r>
        <w:rPr>
          <w:rFonts w:cs="Mangal"/>
          <w:b/>
          <w:noProof/>
          <w:sz w:val="24"/>
          <w:szCs w:val="24"/>
        </w:rPr>
        <mc:AlternateContent>
          <mc:Choice Requires="wps">
            <w:drawing>
              <wp:anchor distT="4294967295" distB="4294967295" distL="114300" distR="114300" simplePos="0" relativeHeight="251678720" behindDoc="0" locked="0" layoutInCell="1" allowOverlap="1" wp14:anchorId="07F97690" wp14:editId="63719DA5">
                <wp:simplePos x="0" y="0"/>
                <wp:positionH relativeFrom="column">
                  <wp:posOffset>-245745</wp:posOffset>
                </wp:positionH>
                <wp:positionV relativeFrom="paragraph">
                  <wp:posOffset>182880</wp:posOffset>
                </wp:positionV>
                <wp:extent cx="4234815" cy="0"/>
                <wp:effectExtent l="57150" t="38100" r="5143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3481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93AA4" id="Straight Connector 20" o:spid="_x0000_s1026" style="position:absolute;flip:x 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35pt,14.4pt" to="314.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" strokecolor="#9bbb59" strokeweight="3pt">
                <v:shadow on="t" color="black" opacity="22937f" origin=",.5" offset="0,.63889mm"/>
                <o:lock v:ext="edit" shapetype="f"/>
              </v:line>
            </w:pict>
          </mc:Fallback>
        </mc:AlternateContent>
      </w:r>
    </w:p>
    <w:p w14:paraId="2BDD155C" w14:textId="77777777" w:rsidR="00840F2C" w:rsidRDefault="00840F2C" w:rsidP="00AD5D21">
      <w:pPr>
        <w:framePr w:w="2416" w:h="10006" w:hRule="exact" w:hSpace="180" w:vSpace="144" w:wrap="around" w:vAnchor="page" w:hAnchor="page" w:x="9211" w:y="2596"/>
        <w:shd w:val="solid" w:color="4F81BD" w:themeColor="accent1" w:fill="FFFFFF"/>
        <w:spacing w:after="0" w:line="240" w:lineRule="auto"/>
        <w:jc w:val="center"/>
        <w:rPr>
          <w:b/>
          <w:color w:val="FFFFFF" w:themeColor="background1"/>
          <w:sz w:val="24"/>
          <w:szCs w:val="24"/>
        </w:rPr>
      </w:pPr>
    </w:p>
    <w:p w14:paraId="5B894589" w14:textId="77777777" w:rsidR="00840F2C" w:rsidRDefault="00840F2C" w:rsidP="00AD5D21">
      <w:pPr>
        <w:framePr w:w="2416" w:h="10006" w:hRule="exact" w:hSpace="180" w:vSpace="144" w:wrap="around" w:vAnchor="page" w:hAnchor="page" w:x="9211" w:y="2596"/>
        <w:shd w:val="solid" w:color="4F81BD" w:themeColor="accent1" w:fill="FFFFFF"/>
        <w:spacing w:after="0" w:line="240" w:lineRule="auto"/>
        <w:jc w:val="center"/>
        <w:rPr>
          <w:b/>
          <w:color w:val="FFFFFF" w:themeColor="background1"/>
          <w:sz w:val="24"/>
          <w:szCs w:val="24"/>
        </w:rPr>
      </w:pPr>
      <w:r>
        <w:rPr>
          <w:b/>
          <w:color w:val="FFFFFF" w:themeColor="background1"/>
          <w:sz w:val="24"/>
          <w:szCs w:val="24"/>
        </w:rPr>
        <w:t>National Health Financing Targets</w:t>
      </w:r>
    </w:p>
    <w:p w14:paraId="3C3D6DD0" w14:textId="77777777" w:rsidR="00840F2C" w:rsidRPr="00DD6850" w:rsidRDefault="00840F2C" w:rsidP="00AD5D21">
      <w:pPr>
        <w:framePr w:w="2416" w:h="10006" w:hRule="exact" w:hSpace="180" w:vSpace="144" w:wrap="around" w:vAnchor="page" w:hAnchor="page" w:x="9211" w:y="2596"/>
        <w:shd w:val="solid" w:color="4F81BD" w:themeColor="accent1" w:fill="FFFFFF"/>
        <w:spacing w:after="0" w:line="240" w:lineRule="auto"/>
        <w:rPr>
          <w:b/>
          <w:color w:val="FF0000"/>
          <w:sz w:val="24"/>
          <w:szCs w:val="24"/>
        </w:rPr>
      </w:pPr>
    </w:p>
    <w:p w14:paraId="1BAAA4A0" w14:textId="77777777"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sidRPr="003B14C1">
        <w:rPr>
          <w:b/>
          <w:color w:val="FFFFFF" w:themeColor="background1"/>
          <w:sz w:val="24"/>
          <w:szCs w:val="24"/>
        </w:rPr>
        <w:t xml:space="preserve">1.21 billion Targeted to finance healthcare from </w:t>
      </w:r>
      <w:r w:rsidR="00DA52D2">
        <w:rPr>
          <w:b/>
          <w:color w:val="FFFFFF" w:themeColor="background1"/>
          <w:sz w:val="24"/>
          <w:szCs w:val="24"/>
        </w:rPr>
        <w:t>2017-20</w:t>
      </w:r>
      <w:r w:rsidRPr="003B14C1">
        <w:rPr>
          <w:b/>
          <w:color w:val="FFFFFF" w:themeColor="background1"/>
          <w:sz w:val="24"/>
          <w:szCs w:val="24"/>
        </w:rPr>
        <w:t>22</w:t>
      </w:r>
      <w:r w:rsidR="006C58C8">
        <w:rPr>
          <w:b/>
          <w:color w:val="FFFFFF" w:themeColor="background1"/>
          <w:sz w:val="24"/>
          <w:szCs w:val="24"/>
        </w:rPr>
        <w:t xml:space="preserve"> (Health System Investment Plan)</w:t>
      </w:r>
    </w:p>
    <w:p w14:paraId="7C7A3C5A" w14:textId="77777777"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14:paraId="786A4BAB" w14:textId="77777777"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4</w:t>
      </w:r>
      <w:r w:rsidRPr="003B14C1">
        <w:rPr>
          <w:b/>
          <w:color w:val="FFFFFF" w:themeColor="background1"/>
          <w:sz w:val="24"/>
          <w:szCs w:val="24"/>
        </w:rPr>
        <w:t>8</w:t>
      </w:r>
      <w:r>
        <w:rPr>
          <w:b/>
          <w:color w:val="FFFFFF" w:themeColor="background1"/>
          <w:sz w:val="24"/>
          <w:szCs w:val="24"/>
        </w:rPr>
        <w:t>9</w:t>
      </w:r>
      <w:r w:rsidRPr="003B14C1">
        <w:rPr>
          <w:b/>
          <w:color w:val="FFFFFF" w:themeColor="background1"/>
          <w:sz w:val="24"/>
          <w:szCs w:val="24"/>
        </w:rPr>
        <w:t xml:space="preserve"> million </w:t>
      </w:r>
      <w:proofErr w:type="gramStart"/>
      <w:r w:rsidRPr="003B14C1">
        <w:rPr>
          <w:b/>
          <w:color w:val="FFFFFF" w:themeColor="background1"/>
          <w:sz w:val="24"/>
          <w:szCs w:val="24"/>
        </w:rPr>
        <w:t xml:space="preserve">earmarked  </w:t>
      </w:r>
      <w:r>
        <w:rPr>
          <w:b/>
          <w:color w:val="FFFFFF" w:themeColor="background1"/>
          <w:sz w:val="24"/>
          <w:szCs w:val="24"/>
        </w:rPr>
        <w:t>to</w:t>
      </w:r>
      <w:proofErr w:type="gramEnd"/>
      <w:r>
        <w:rPr>
          <w:b/>
          <w:color w:val="FFFFFF" w:themeColor="background1"/>
          <w:sz w:val="24"/>
          <w:szCs w:val="24"/>
        </w:rPr>
        <w:t xml:space="preserve"> finance healthcare </w:t>
      </w:r>
      <w:r w:rsidR="00BA4892">
        <w:rPr>
          <w:b/>
          <w:color w:val="FFFFFF" w:themeColor="background1"/>
          <w:sz w:val="24"/>
          <w:szCs w:val="24"/>
        </w:rPr>
        <w:t>from 2011</w:t>
      </w:r>
      <w:r>
        <w:rPr>
          <w:b/>
          <w:color w:val="FFFFFF" w:themeColor="background1"/>
          <w:sz w:val="24"/>
          <w:szCs w:val="24"/>
        </w:rPr>
        <w:t xml:space="preserve"> to</w:t>
      </w:r>
      <w:r w:rsidRPr="003B14C1">
        <w:rPr>
          <w:b/>
          <w:color w:val="FFFFFF" w:themeColor="background1"/>
          <w:sz w:val="24"/>
          <w:szCs w:val="24"/>
        </w:rPr>
        <w:t xml:space="preserve"> 201</w:t>
      </w:r>
      <w:r>
        <w:rPr>
          <w:b/>
          <w:color w:val="FFFFFF" w:themeColor="background1"/>
          <w:sz w:val="24"/>
          <w:szCs w:val="24"/>
        </w:rPr>
        <w:t>6/</w:t>
      </w:r>
      <w:r w:rsidRPr="003B14C1">
        <w:rPr>
          <w:b/>
          <w:color w:val="FFFFFF" w:themeColor="background1"/>
          <w:sz w:val="24"/>
          <w:szCs w:val="24"/>
        </w:rPr>
        <w:t>17</w:t>
      </w:r>
      <w:r w:rsidR="006C58C8">
        <w:rPr>
          <w:b/>
          <w:color w:val="FFFFFF" w:themeColor="background1"/>
          <w:sz w:val="24"/>
          <w:szCs w:val="24"/>
        </w:rPr>
        <w:t xml:space="preserve"> (Health System Investment Plan)</w:t>
      </w:r>
    </w:p>
    <w:p w14:paraId="20E5CC72" w14:textId="77777777"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1"/>
          <w:szCs w:val="21"/>
        </w:rPr>
      </w:pPr>
    </w:p>
    <w:p w14:paraId="2AE0E57E" w14:textId="77777777"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14:paraId="10D0CF78" w14:textId="77777777"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Financing Distribution:</w:t>
      </w:r>
    </w:p>
    <w:p w14:paraId="35B3E704" w14:textId="77777777"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14:paraId="51B255AD" w14:textId="77777777" w:rsidR="00840F2C" w:rsidRP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Activities related to H</w:t>
      </w:r>
      <w:r w:rsidRPr="00F01BAC">
        <w:rPr>
          <w:b/>
          <w:color w:val="FFFFFF" w:themeColor="background1"/>
          <w:sz w:val="24"/>
          <w:szCs w:val="24"/>
        </w:rPr>
        <w:t xml:space="preserve">uman Resources account for 36% of total finance cost </w:t>
      </w:r>
    </w:p>
    <w:p w14:paraId="418DA3CA" w14:textId="77777777" w:rsidR="00840F2C" w:rsidRPr="00DD6850" w:rsidRDefault="00840F2C" w:rsidP="00AD5D21">
      <w:pPr>
        <w:framePr w:w="2416" w:h="10006" w:hRule="exact" w:hSpace="180" w:vSpace="144" w:wrap="around" w:vAnchor="page" w:hAnchor="page" w:x="9211" w:y="2596"/>
        <w:shd w:val="solid" w:color="4F81BD" w:themeColor="accent1" w:fill="FFFFFF"/>
        <w:spacing w:after="0" w:line="240" w:lineRule="auto"/>
        <w:rPr>
          <w:b/>
          <w:color w:val="FF0000"/>
          <w:sz w:val="24"/>
          <w:szCs w:val="24"/>
        </w:rPr>
      </w:pPr>
    </w:p>
    <w:p w14:paraId="71D16355" w14:textId="77777777" w:rsidR="00840F2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Capital Investment 21%</w:t>
      </w:r>
    </w:p>
    <w:p w14:paraId="08DCA3C0" w14:textId="77777777"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14:paraId="1382B792" w14:textId="77777777"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Medical Supplies and Logistics 19%</w:t>
      </w:r>
    </w:p>
    <w:p w14:paraId="18C92612" w14:textId="77777777"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14:paraId="77C645B2" w14:textId="77777777"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Service Delivery Systems 18%</w:t>
      </w:r>
    </w:p>
    <w:p w14:paraId="0C6CB09C" w14:textId="77777777"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14:paraId="40BFF65C" w14:textId="77777777" w:rsidR="00F01BAC" w:rsidRPr="0027204F"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14:paraId="1F5B0F46" w14:textId="48C9D670" w:rsidR="002F57C4" w:rsidRPr="0027204F" w:rsidRDefault="002F57C4" w:rsidP="00FE4945">
      <w:pPr>
        <w:spacing w:after="0" w:line="240" w:lineRule="auto"/>
        <w:ind w:right="-284"/>
        <w:jc w:val="both"/>
        <w:rPr>
          <w:rFonts w:cs="Mangal"/>
          <w:i/>
          <w:sz w:val="24"/>
          <w:szCs w:val="24"/>
        </w:rPr>
      </w:pPr>
    </w:p>
    <w:p w14:paraId="0365C0D5" w14:textId="77777777" w:rsidR="00F11AB9" w:rsidRDefault="00323257" w:rsidP="00F11AB9">
      <w:pPr>
        <w:spacing w:after="0" w:line="240" w:lineRule="auto"/>
        <w:ind w:left="-283" w:right="-283"/>
        <w:jc w:val="both"/>
        <w:rPr>
          <w:rFonts w:cs="Mangal"/>
          <w:b/>
          <w:sz w:val="28"/>
          <w:szCs w:val="28"/>
        </w:rPr>
      </w:pPr>
      <w:r>
        <w:rPr>
          <w:rFonts w:cs="Mangal"/>
          <w:b/>
          <w:sz w:val="28"/>
          <w:szCs w:val="28"/>
        </w:rPr>
        <w:t xml:space="preserve">Purpose and Scope </w:t>
      </w:r>
    </w:p>
    <w:p w14:paraId="71A35B08" w14:textId="7E88805D" w:rsidR="00CE45CD" w:rsidRPr="00982572" w:rsidRDefault="00F11AB9" w:rsidP="00CE45CD">
      <w:pPr>
        <w:spacing w:after="0" w:line="240" w:lineRule="auto"/>
        <w:ind w:left="-283" w:right="-283"/>
        <w:jc w:val="both"/>
        <w:rPr>
          <w:rFonts w:cs="Mangal"/>
        </w:rPr>
      </w:pPr>
      <w:r w:rsidRPr="00982572">
        <w:rPr>
          <w:rFonts w:cs="Mangal"/>
        </w:rPr>
        <w:t>This briefing paper</w:t>
      </w:r>
      <w:r w:rsidR="00DE6A6B">
        <w:rPr>
          <w:rFonts w:cs="Mangal"/>
        </w:rPr>
        <w:t xml:space="preserve">/policy brief </w:t>
      </w:r>
      <w:r w:rsidRPr="00982572">
        <w:rPr>
          <w:rFonts w:cs="Mangal"/>
        </w:rPr>
        <w:t xml:space="preserve">on financing </w:t>
      </w:r>
      <w:r w:rsidR="00DE6A6B">
        <w:rPr>
          <w:rFonts w:cs="Mangal"/>
        </w:rPr>
        <w:t xml:space="preserve">RMNCH, SRHR and other relevant health sector areas in Liberia </w:t>
      </w:r>
      <w:r w:rsidRPr="00982572">
        <w:rPr>
          <w:rFonts w:cs="Mangal"/>
        </w:rPr>
        <w:t xml:space="preserve">show that health financing in </w:t>
      </w:r>
      <w:r w:rsidR="00DE6A6B">
        <w:rPr>
          <w:rFonts w:cs="Mangal"/>
        </w:rPr>
        <w:t>Liberia and among the</w:t>
      </w:r>
      <w:r w:rsidRPr="00982572">
        <w:rPr>
          <w:rFonts w:cs="Mangal"/>
        </w:rPr>
        <w:t xml:space="preserve"> population need serious review if healthcare delivery</w:t>
      </w:r>
      <w:r w:rsidR="00DE6A6B">
        <w:rPr>
          <w:rFonts w:cs="Mangal"/>
        </w:rPr>
        <w:t>, care and rights</w:t>
      </w:r>
      <w:r w:rsidRPr="00982572">
        <w:rPr>
          <w:rFonts w:cs="Mangal"/>
        </w:rPr>
        <w:t xml:space="preserve"> must be sustainable, effective, efficient and impactful. The paper seeks to influence trigger down effect of national health </w:t>
      </w:r>
      <w:r w:rsidR="00AA56C3" w:rsidRPr="00982572">
        <w:rPr>
          <w:rFonts w:cs="Mangal"/>
        </w:rPr>
        <w:t>financing framework</w:t>
      </w:r>
      <w:r w:rsidRPr="00982572">
        <w:rPr>
          <w:rFonts w:cs="Mangal"/>
        </w:rPr>
        <w:t xml:space="preserve"> as the sur</w:t>
      </w:r>
      <w:r w:rsidR="006B6424">
        <w:rPr>
          <w:rFonts w:cs="Mangal"/>
        </w:rPr>
        <w:t>est way to achieving Universal H</w:t>
      </w:r>
      <w:r w:rsidRPr="00982572">
        <w:rPr>
          <w:rFonts w:cs="Mangal"/>
        </w:rPr>
        <w:t>ealth Coverage (UHC)</w:t>
      </w:r>
      <w:r w:rsidR="007D38A9" w:rsidRPr="00982572">
        <w:rPr>
          <w:rFonts w:cs="Mangal"/>
        </w:rPr>
        <w:t>,</w:t>
      </w:r>
      <w:r w:rsidR="00AA56C3" w:rsidRPr="00982572">
        <w:rPr>
          <w:rFonts w:cs="Mangal"/>
        </w:rPr>
        <w:t xml:space="preserve"> </w:t>
      </w:r>
      <w:r w:rsidR="001A03A3" w:rsidRPr="00982572">
        <w:rPr>
          <w:rFonts w:cs="Mangal"/>
        </w:rPr>
        <w:t xml:space="preserve">Global </w:t>
      </w:r>
      <w:r w:rsidR="00AA56C3" w:rsidRPr="00982572">
        <w:rPr>
          <w:rFonts w:cs="Mangal"/>
        </w:rPr>
        <w:t xml:space="preserve">and National </w:t>
      </w:r>
      <w:r w:rsidR="006B6424">
        <w:rPr>
          <w:rFonts w:cs="Mangal"/>
        </w:rPr>
        <w:t xml:space="preserve">Health </w:t>
      </w:r>
      <w:r w:rsidR="00AA56C3" w:rsidRPr="00982572">
        <w:rPr>
          <w:rFonts w:cs="Mangal"/>
        </w:rPr>
        <w:t>Development Goals</w:t>
      </w:r>
      <w:r w:rsidRPr="00982572">
        <w:rPr>
          <w:rFonts w:cs="Mangal"/>
        </w:rPr>
        <w:t xml:space="preserve">. </w:t>
      </w:r>
      <w:r w:rsidR="00C30266" w:rsidRPr="00982572">
        <w:rPr>
          <w:rFonts w:cs="Mangal"/>
        </w:rPr>
        <w:t xml:space="preserve">The paper </w:t>
      </w:r>
      <w:r w:rsidR="005F3F1F" w:rsidRPr="00982572">
        <w:rPr>
          <w:rFonts w:cs="Mangal"/>
        </w:rPr>
        <w:t>documents national</w:t>
      </w:r>
      <w:r w:rsidR="005F4E47" w:rsidRPr="00982572">
        <w:rPr>
          <w:rFonts w:cs="Mangal"/>
        </w:rPr>
        <w:t xml:space="preserve"> health financing targets, commitments and how its trigger down to health service financing at community level. </w:t>
      </w:r>
    </w:p>
    <w:p w14:paraId="22E82FD4" w14:textId="77777777" w:rsidR="00CE45CD" w:rsidRPr="00064253" w:rsidRDefault="00CE45CD" w:rsidP="00CE45CD">
      <w:pPr>
        <w:spacing w:after="0" w:line="240" w:lineRule="auto"/>
        <w:ind w:left="-283" w:right="-283"/>
        <w:jc w:val="both"/>
        <w:rPr>
          <w:rFonts w:cs="Mangal"/>
          <w:b/>
        </w:rPr>
      </w:pPr>
    </w:p>
    <w:p w14:paraId="407F9D79" w14:textId="4E82E321" w:rsidR="00CE45CD" w:rsidRPr="00064253" w:rsidRDefault="001A6FE8" w:rsidP="00CE45CD">
      <w:pPr>
        <w:spacing w:after="0" w:line="240" w:lineRule="auto"/>
        <w:ind w:left="-283" w:right="-283"/>
        <w:jc w:val="both"/>
        <w:rPr>
          <w:b/>
        </w:rPr>
      </w:pPr>
      <w:r>
        <w:rPr>
          <w:b/>
        </w:rPr>
        <w:t xml:space="preserve">    </w:t>
      </w:r>
      <w:r w:rsidR="00BA4892" w:rsidRPr="00064253">
        <w:rPr>
          <w:b/>
        </w:rPr>
        <w:t>Health Financing</w:t>
      </w:r>
    </w:p>
    <w:p w14:paraId="7AC91367" w14:textId="77777777" w:rsidR="00CE45CD" w:rsidRPr="00064253" w:rsidRDefault="00CE45CD" w:rsidP="00CE45CD">
      <w:pPr>
        <w:spacing w:after="0" w:line="240" w:lineRule="auto"/>
        <w:ind w:left="-283" w:right="-283"/>
        <w:jc w:val="both"/>
        <w:rPr>
          <w:b/>
        </w:rPr>
      </w:pPr>
    </w:p>
    <w:p w14:paraId="0EFA5E91" w14:textId="77777777" w:rsidR="00BA4892" w:rsidRPr="00064253" w:rsidRDefault="00BA4892" w:rsidP="00AD5D21">
      <w:pPr>
        <w:spacing w:after="0" w:line="240" w:lineRule="auto"/>
        <w:ind w:left="-283" w:right="-283"/>
        <w:jc w:val="both"/>
      </w:pPr>
      <w:r w:rsidRPr="00064253">
        <w:t>The National Health and Social Welfare Financing Policy and Plan (NHSWFPP) 2011-2021 was developed with the goal of ensuring:</w:t>
      </w:r>
    </w:p>
    <w:p w14:paraId="360A95CD" w14:textId="77777777" w:rsidR="00BA4892" w:rsidRPr="00064253" w:rsidRDefault="00BA4892" w:rsidP="00AD5D21">
      <w:pPr>
        <w:pStyle w:val="ListParagraph"/>
        <w:numPr>
          <w:ilvl w:val="0"/>
          <w:numId w:val="18"/>
        </w:numPr>
        <w:spacing w:line="240" w:lineRule="auto"/>
        <w:jc w:val="both"/>
      </w:pPr>
      <w:r w:rsidRPr="00064253">
        <w:t>Affordable health services and preventin</w:t>
      </w:r>
      <w:r w:rsidR="00EE03A3" w:rsidRPr="00064253">
        <w:t>g catastrophic household costs</w:t>
      </w:r>
    </w:p>
    <w:p w14:paraId="4F21AAFE" w14:textId="77777777" w:rsidR="00BA4892" w:rsidRPr="00064253" w:rsidRDefault="00EE03A3" w:rsidP="00AD5D21">
      <w:pPr>
        <w:pStyle w:val="ListParagraph"/>
        <w:numPr>
          <w:ilvl w:val="0"/>
          <w:numId w:val="18"/>
        </w:numPr>
        <w:spacing w:line="240" w:lineRule="auto"/>
        <w:jc w:val="both"/>
      </w:pPr>
      <w:r w:rsidRPr="00064253">
        <w:t>P</w:t>
      </w:r>
      <w:r w:rsidR="00BA4892" w:rsidRPr="00064253">
        <w:t>roposes a mix of health funding including sustainable government financing</w:t>
      </w:r>
    </w:p>
    <w:p w14:paraId="59A9C417" w14:textId="515E7492" w:rsidR="00BA4892" w:rsidRPr="00064253" w:rsidRDefault="00477E2E" w:rsidP="00AD5D21">
      <w:pPr>
        <w:pStyle w:val="ListParagraph"/>
        <w:numPr>
          <w:ilvl w:val="0"/>
          <w:numId w:val="18"/>
        </w:numPr>
        <w:spacing w:line="240" w:lineRule="auto"/>
        <w:jc w:val="both"/>
      </w:pPr>
      <w:r w:rsidRPr="00064253">
        <w:t>Predictable donor</w:t>
      </w:r>
      <w:r w:rsidR="00BA4892" w:rsidRPr="00064253">
        <w:t xml:space="preserve"> support</w:t>
      </w:r>
    </w:p>
    <w:p w14:paraId="1D96056C" w14:textId="77777777" w:rsidR="001A6FE8" w:rsidRDefault="00EE03A3" w:rsidP="001A6FE8">
      <w:pPr>
        <w:pStyle w:val="ListParagraph"/>
        <w:numPr>
          <w:ilvl w:val="0"/>
          <w:numId w:val="18"/>
        </w:numPr>
        <w:spacing w:line="240" w:lineRule="auto"/>
        <w:jc w:val="both"/>
      </w:pPr>
      <w:r w:rsidRPr="00064253">
        <w:t>A</w:t>
      </w:r>
      <w:r w:rsidR="00BA4892" w:rsidRPr="00064253">
        <w:t>ffordable user fees for selected services</w:t>
      </w:r>
    </w:p>
    <w:p w14:paraId="52C575A8" w14:textId="2A47BFCE" w:rsidR="0076065F" w:rsidRPr="001A6FE8" w:rsidRDefault="0076065F" w:rsidP="001A6FE8">
      <w:pPr>
        <w:spacing w:line="240" w:lineRule="auto"/>
        <w:jc w:val="both"/>
      </w:pPr>
      <w:r w:rsidRPr="001A6FE8">
        <w:rPr>
          <w:b/>
          <w:sz w:val="24"/>
          <w:szCs w:val="24"/>
        </w:rPr>
        <w:t xml:space="preserve">Needed Resources and Funds </w:t>
      </w:r>
    </w:p>
    <w:p w14:paraId="7C3F810C" w14:textId="77777777" w:rsidR="007D363A" w:rsidRPr="00064253" w:rsidRDefault="0076065F" w:rsidP="007D363A">
      <w:pPr>
        <w:spacing w:line="240" w:lineRule="auto"/>
        <w:jc w:val="both"/>
      </w:pPr>
      <w:r>
        <w:t>Plan R</w:t>
      </w:r>
      <w:r w:rsidR="007D363A" w:rsidRPr="00064253">
        <w:t xml:space="preserve">esource needs for the EPHS implementation requires: </w:t>
      </w:r>
    </w:p>
    <w:p w14:paraId="2B46B374" w14:textId="77777777" w:rsidR="007D363A" w:rsidRPr="00064253" w:rsidRDefault="007D363A" w:rsidP="007D363A">
      <w:pPr>
        <w:pStyle w:val="ListParagraph"/>
        <w:numPr>
          <w:ilvl w:val="0"/>
          <w:numId w:val="18"/>
        </w:numPr>
        <w:spacing w:line="240" w:lineRule="auto"/>
        <w:jc w:val="both"/>
      </w:pPr>
      <w:r w:rsidRPr="00064253">
        <w:t>an estimated amount of USD 2.8 billion over the period 2015 to 2021,</w:t>
      </w:r>
    </w:p>
    <w:p w14:paraId="525F39FD" w14:textId="77777777" w:rsidR="007D363A" w:rsidRPr="00064253" w:rsidRDefault="007D363A" w:rsidP="007D363A">
      <w:pPr>
        <w:pStyle w:val="ListParagraph"/>
        <w:numPr>
          <w:ilvl w:val="0"/>
          <w:numId w:val="18"/>
        </w:numPr>
        <w:spacing w:line="240" w:lineRule="auto"/>
        <w:jc w:val="both"/>
      </w:pPr>
      <w:r w:rsidRPr="00064253">
        <w:t xml:space="preserve"> The total projected GOL allocation based on current levels is estimated at USD 416.9 million, leaving a gap of USD 2.4 billion over the same period. </w:t>
      </w:r>
    </w:p>
    <w:p w14:paraId="2A407860" w14:textId="77777777" w:rsidR="007D363A" w:rsidRPr="00064253" w:rsidRDefault="007D363A" w:rsidP="007D363A">
      <w:pPr>
        <w:pStyle w:val="ListParagraph"/>
        <w:numPr>
          <w:ilvl w:val="0"/>
          <w:numId w:val="18"/>
        </w:numPr>
        <w:spacing w:line="240" w:lineRule="auto"/>
        <w:jc w:val="both"/>
      </w:pPr>
      <w:r w:rsidRPr="00064253">
        <w:t xml:space="preserve">The Investment Plan seeks an estimated USD 1.7 billion over the same period. </w:t>
      </w:r>
    </w:p>
    <w:p w14:paraId="0656D013" w14:textId="77777777" w:rsidR="007D363A" w:rsidRPr="00064253" w:rsidRDefault="007D363A" w:rsidP="007D363A">
      <w:pPr>
        <w:pStyle w:val="ListParagraph"/>
        <w:numPr>
          <w:ilvl w:val="0"/>
          <w:numId w:val="18"/>
        </w:numPr>
        <w:spacing w:line="240" w:lineRule="auto"/>
        <w:jc w:val="both"/>
      </w:pPr>
      <w:r w:rsidRPr="00064253">
        <w:t xml:space="preserve">If the Investment Plan is fully funded, it will narrow the funding gap for implementation of the EPHS to an estimated USD 1.1 billion. </w:t>
      </w:r>
    </w:p>
    <w:p w14:paraId="4B790A2C" w14:textId="77777777" w:rsidR="00F16E3C" w:rsidRPr="00064253" w:rsidRDefault="00F16E3C" w:rsidP="007D363A">
      <w:pPr>
        <w:pStyle w:val="ListParagraph"/>
        <w:numPr>
          <w:ilvl w:val="0"/>
          <w:numId w:val="18"/>
        </w:numPr>
        <w:spacing w:line="240" w:lineRule="auto"/>
        <w:jc w:val="both"/>
      </w:pPr>
      <w:r w:rsidRPr="00064253">
        <w:t xml:space="preserve">The </w:t>
      </w:r>
      <w:r w:rsidR="00853206" w:rsidRPr="00064253">
        <w:t>coasted</w:t>
      </w:r>
      <w:r w:rsidRPr="00064253">
        <w:t xml:space="preserve"> Health Sector Investment Plan includes activities in the Education and Public Works sectors, at USD 114.8 million and USD 18.5 million respectively for the period April FY 14/15 until June FY 21/22</w:t>
      </w:r>
    </w:p>
    <w:p w14:paraId="7D880655" w14:textId="77777777" w:rsidR="00BA4892" w:rsidRPr="00064253" w:rsidRDefault="00BA4892" w:rsidP="007D363A">
      <w:pPr>
        <w:pStyle w:val="ListParagraph"/>
        <w:numPr>
          <w:ilvl w:val="0"/>
          <w:numId w:val="18"/>
        </w:numPr>
        <w:spacing w:line="240" w:lineRule="auto"/>
        <w:jc w:val="both"/>
      </w:pPr>
      <w:r w:rsidRPr="00064253">
        <w:t>The NHSWFPP outlined a cost of USD 72.3 million in 2013 increasing to USD 129.9 million in 2021 for the management and provision of health services (not accounting inflation)</w:t>
      </w:r>
    </w:p>
    <w:p w14:paraId="6667EE9A" w14:textId="77777777" w:rsidR="00EE03A3" w:rsidRPr="0076065F" w:rsidRDefault="00EE03A3" w:rsidP="00EE03A3">
      <w:pPr>
        <w:jc w:val="both"/>
        <w:rPr>
          <w:b/>
        </w:rPr>
      </w:pPr>
      <w:r w:rsidRPr="0076065F">
        <w:rPr>
          <w:b/>
        </w:rPr>
        <w:t xml:space="preserve">Successes in Health Financing </w:t>
      </w:r>
    </w:p>
    <w:p w14:paraId="3C39705F" w14:textId="77777777" w:rsidR="00BA4892" w:rsidRPr="00064253" w:rsidRDefault="00BA4892" w:rsidP="00AD5D21">
      <w:pPr>
        <w:pStyle w:val="ListParagraph"/>
        <w:numPr>
          <w:ilvl w:val="0"/>
          <w:numId w:val="18"/>
        </w:numPr>
        <w:spacing w:line="240" w:lineRule="auto"/>
        <w:jc w:val="both"/>
      </w:pPr>
      <w:r w:rsidRPr="00064253">
        <w:t xml:space="preserve">Total per capita health expenditure has increased rapidly in Liberia to USD 65 (2011/12) and is now slightly higher than the average for West and Central African countries. </w:t>
      </w:r>
    </w:p>
    <w:p w14:paraId="0298D1F8" w14:textId="77777777" w:rsidR="00BA4892" w:rsidRPr="00064253" w:rsidRDefault="00BA4892" w:rsidP="00AD5D21">
      <w:pPr>
        <w:pStyle w:val="ListParagraph"/>
        <w:numPr>
          <w:ilvl w:val="0"/>
          <w:numId w:val="18"/>
        </w:numPr>
        <w:spacing w:line="240" w:lineRule="auto"/>
        <w:jc w:val="both"/>
      </w:pPr>
      <w:r w:rsidRPr="00064253">
        <w:t>The appropriation to the health sector from the Government of Liberia (</w:t>
      </w:r>
      <w:proofErr w:type="spellStart"/>
      <w:r w:rsidRPr="00064253">
        <w:t>GoL</w:t>
      </w:r>
      <w:proofErr w:type="spellEnd"/>
      <w:r w:rsidRPr="00064253">
        <w:t>) more than tripled from USD 18.7 million in FY 2007/08 to USD 63 million in FY 2014/15.</w:t>
      </w:r>
    </w:p>
    <w:p w14:paraId="3BBBC852" w14:textId="77777777" w:rsidR="00BA4892" w:rsidRPr="00064253" w:rsidRDefault="00BA4892" w:rsidP="00AD5D21">
      <w:pPr>
        <w:pStyle w:val="ListParagraph"/>
        <w:numPr>
          <w:ilvl w:val="0"/>
          <w:numId w:val="18"/>
        </w:numPr>
        <w:spacing w:line="240" w:lineRule="auto"/>
        <w:jc w:val="both"/>
      </w:pPr>
      <w:r w:rsidRPr="00064253">
        <w:t xml:space="preserve">Liberia has yet to meet the Abuja target of “allocating at least 15% </w:t>
      </w:r>
      <w:r w:rsidR="00EE03A3" w:rsidRPr="00064253">
        <w:t xml:space="preserve">of National Budget to health </w:t>
      </w:r>
    </w:p>
    <w:p w14:paraId="2E00D898" w14:textId="77777777" w:rsidR="00BA4892" w:rsidRPr="00064253" w:rsidRDefault="00BA4892" w:rsidP="00AD5D21">
      <w:pPr>
        <w:pStyle w:val="ListParagraph"/>
        <w:numPr>
          <w:ilvl w:val="0"/>
          <w:numId w:val="18"/>
        </w:numPr>
        <w:spacing w:line="240" w:lineRule="auto"/>
        <w:jc w:val="both"/>
      </w:pPr>
      <w:r w:rsidRPr="00064253">
        <w:t>GOL most recently allocated its highest share of the budget towards the health sector at 12.36% (MFDP, 2015)</w:t>
      </w:r>
    </w:p>
    <w:p w14:paraId="718211C9" w14:textId="08DCE1FE" w:rsidR="006F2B8E" w:rsidRPr="00064253" w:rsidRDefault="00746726" w:rsidP="006F2B8E">
      <w:pPr>
        <w:jc w:val="both"/>
      </w:pPr>
      <w:r>
        <w:rPr>
          <w:b/>
        </w:rPr>
        <w:t xml:space="preserve">Financing Target </w:t>
      </w:r>
      <w:r w:rsidR="007E714A">
        <w:rPr>
          <w:b/>
        </w:rPr>
        <w:t>and A</w:t>
      </w:r>
      <w:r w:rsidR="00D65458">
        <w:rPr>
          <w:b/>
        </w:rPr>
        <w:t xml:space="preserve">llocated </w:t>
      </w:r>
    </w:p>
    <w:p w14:paraId="25F152AB" w14:textId="77777777" w:rsidR="006F2B8E" w:rsidRPr="00064253" w:rsidRDefault="00086287" w:rsidP="006F2B8E">
      <w:pPr>
        <w:jc w:val="both"/>
      </w:pPr>
      <w:r>
        <w:rPr>
          <w:rFonts w:cs="Mangal"/>
          <w:b/>
          <w:noProof/>
          <w:sz w:val="24"/>
          <w:szCs w:val="24"/>
        </w:rPr>
        <mc:AlternateContent>
          <mc:Choice Requires="wps">
            <w:drawing>
              <wp:anchor distT="4294967295" distB="4294967295" distL="114300" distR="114300" simplePos="0" relativeHeight="251682816" behindDoc="0" locked="0" layoutInCell="1" allowOverlap="1" wp14:anchorId="06E7FF44" wp14:editId="4C365113">
                <wp:simplePos x="0" y="0"/>
                <wp:positionH relativeFrom="margin">
                  <wp:posOffset>-211455</wp:posOffset>
                </wp:positionH>
                <wp:positionV relativeFrom="paragraph">
                  <wp:posOffset>563245</wp:posOffset>
                </wp:positionV>
                <wp:extent cx="7165340" cy="0"/>
                <wp:effectExtent l="57150" t="38100" r="54610" b="952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6534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0B44E4" id="Straight Connector 22"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65pt,44.35pt" to="547.5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" strokecolor="#9bbb59" strokeweight="3pt">
                <v:shadow on="t" color="black" opacity="22937f" origin=",.5" offset="0,.63889mm"/>
                <o:lock v:ext="edit" shapetype="f"/>
                <w10:wrap anchorx="margin"/>
              </v:line>
            </w:pict>
          </mc:Fallback>
        </mc:AlternateContent>
      </w:r>
      <w:r w:rsidR="006F2B8E" w:rsidRPr="00064253">
        <w:t>The following amount is available for health funding:</w:t>
      </w:r>
    </w:p>
    <w:p w14:paraId="35FD2D55" w14:textId="77777777" w:rsidR="006F2B8E" w:rsidRPr="00064253" w:rsidRDefault="00086287" w:rsidP="006F2B8E">
      <w:pPr>
        <w:pStyle w:val="ListParagraph"/>
        <w:numPr>
          <w:ilvl w:val="0"/>
          <w:numId w:val="21"/>
        </w:numPr>
        <w:jc w:val="both"/>
      </w:pPr>
      <w:r>
        <w:rPr>
          <w:rFonts w:cs="Mangal"/>
          <w:b/>
          <w:noProof/>
          <w:sz w:val="24"/>
          <w:szCs w:val="24"/>
        </w:rPr>
        <w:lastRenderedPageBreak/>
        <mc:AlternateContent>
          <mc:Choice Requires="wps">
            <w:drawing>
              <wp:anchor distT="0" distB="0" distL="114300" distR="114300" simplePos="0" relativeHeight="251676672" behindDoc="0" locked="0" layoutInCell="1" allowOverlap="1" wp14:anchorId="4AD51655" wp14:editId="6BC6A3B4">
                <wp:simplePos x="0" y="0"/>
                <wp:positionH relativeFrom="column">
                  <wp:posOffset>-257175</wp:posOffset>
                </wp:positionH>
                <wp:positionV relativeFrom="paragraph">
                  <wp:posOffset>-82550</wp:posOffset>
                </wp:positionV>
                <wp:extent cx="19050" cy="9525000"/>
                <wp:effectExtent l="57150" t="19050" r="7620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952500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E86E10" id="Straight Connector 1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6.5pt" to="-18.7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" strokecolor="#9bbb59" strokeweight="3pt">
                <v:shadow on="t" color="black" opacity="22937f" origin=",.5" offset="0,.63889mm"/>
                <o:lock v:ext="edit" shapetype="f"/>
              </v:line>
            </w:pict>
          </mc:Fallback>
        </mc:AlternateContent>
      </w:r>
      <w:r>
        <w:rPr>
          <w:rFonts w:cs="Mangal"/>
          <w:b/>
          <w:noProof/>
          <w:sz w:val="24"/>
          <w:szCs w:val="24"/>
        </w:rPr>
        <mc:AlternateContent>
          <mc:Choice Requires="wps">
            <w:drawing>
              <wp:anchor distT="4294967295" distB="4294967295" distL="114300" distR="114300" simplePos="0" relativeHeight="251684864" behindDoc="0" locked="0" layoutInCell="1" allowOverlap="1" wp14:anchorId="3E830EA7" wp14:editId="44D5E3A0">
                <wp:simplePos x="0" y="0"/>
                <wp:positionH relativeFrom="margin">
                  <wp:posOffset>-228600</wp:posOffset>
                </wp:positionH>
                <wp:positionV relativeFrom="paragraph">
                  <wp:posOffset>-63501</wp:posOffset>
                </wp:positionV>
                <wp:extent cx="7118985" cy="0"/>
                <wp:effectExtent l="57150" t="38100" r="43815"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898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77275" id="Straight Connector 23"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pt,-5pt" to="542.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" strokecolor="#9bbb59" strokeweight="3pt">
                <v:shadow on="t" color="black" opacity="22937f" origin=",.5" offset="0,.63889mm"/>
                <o:lock v:ext="edit" shapetype="f"/>
                <w10:wrap anchorx="margin"/>
              </v:line>
            </w:pict>
          </mc:Fallback>
        </mc:AlternateContent>
      </w:r>
      <w:r w:rsidR="006F2B8E" w:rsidRPr="00064253">
        <w:t xml:space="preserve">An estimated USD 551.8 million from existing/probable donor resources has been identified to </w:t>
      </w:r>
      <w:r w:rsidR="00CF6654" w:rsidRPr="00064253">
        <w:t>date;</w:t>
      </w:r>
      <w:r w:rsidR="006F2B8E" w:rsidRPr="00064253">
        <w:t xml:space="preserve"> this is in addition to an estimate investment by the Government of Liberia of USD 56-60 million into the health sector each fiscal year, based on historical trends.</w:t>
      </w:r>
    </w:p>
    <w:p w14:paraId="4CC0ED18" w14:textId="2A1C87F1" w:rsidR="006F2B8E" w:rsidRPr="00064253" w:rsidRDefault="006F2B8E" w:rsidP="006F2B8E">
      <w:pPr>
        <w:pStyle w:val="ListParagraph"/>
        <w:numPr>
          <w:ilvl w:val="0"/>
          <w:numId w:val="21"/>
        </w:numPr>
        <w:jc w:val="both"/>
      </w:pPr>
      <w:r w:rsidRPr="00064253">
        <w:t xml:space="preserve"> Gap Analysis From an estimated amount of USD 1.7 billion for the total Investment Plan (Best Case scenario) from FY 14/15 Q4 until FY 21/22, available resources include USD 551.8 </w:t>
      </w:r>
      <w:r w:rsidR="007705D0" w:rsidRPr="00064253">
        <w:t>million from</w:t>
      </w:r>
      <w:r w:rsidRPr="00064253">
        <w:t xml:space="preserve"> donating partners </w:t>
      </w:r>
    </w:p>
    <w:p w14:paraId="20549C0B" w14:textId="77777777" w:rsidR="006F2B8E" w:rsidRPr="00064253" w:rsidRDefault="006F2B8E" w:rsidP="006F2B8E">
      <w:pPr>
        <w:pStyle w:val="ListParagraph"/>
        <w:numPr>
          <w:ilvl w:val="0"/>
          <w:numId w:val="21"/>
        </w:numPr>
        <w:jc w:val="both"/>
      </w:pPr>
      <w:r w:rsidRPr="00064253">
        <w:t xml:space="preserve"> GOL projected allocation of USD 416.9 million towards the health sector</w:t>
      </w:r>
    </w:p>
    <w:p w14:paraId="68F3222B" w14:textId="16A9AA25" w:rsidR="006F2B8E" w:rsidRPr="00064253" w:rsidRDefault="006F2B8E" w:rsidP="006F2B8E">
      <w:pPr>
        <w:pStyle w:val="ListParagraph"/>
        <w:numPr>
          <w:ilvl w:val="0"/>
          <w:numId w:val="21"/>
        </w:numPr>
        <w:jc w:val="both"/>
      </w:pPr>
      <w:r w:rsidRPr="00064253">
        <w:t xml:space="preserve">Based on the latest fiscal space analysis there is an estimated funding gap of USD 735 million for the seven </w:t>
      </w:r>
      <w:r w:rsidR="007705D0" w:rsidRPr="00064253">
        <w:t>years.</w:t>
      </w:r>
    </w:p>
    <w:p w14:paraId="5272B319" w14:textId="40DA6823" w:rsidR="00EB41F8" w:rsidRPr="00064253" w:rsidRDefault="001A6FE8" w:rsidP="00BD21B6">
      <w:pPr>
        <w:spacing w:after="0" w:line="240" w:lineRule="auto"/>
        <w:ind w:left="-283" w:right="-283"/>
        <w:jc w:val="both"/>
        <w:rPr>
          <w:rFonts w:cs="Mangal"/>
          <w:b/>
          <w:bCs/>
          <w:sz w:val="24"/>
          <w:szCs w:val="24"/>
        </w:rPr>
      </w:pPr>
      <w:r>
        <w:rPr>
          <w:rFonts w:cs="Mangal"/>
          <w:b/>
          <w:bCs/>
          <w:sz w:val="24"/>
          <w:szCs w:val="24"/>
        </w:rPr>
        <w:t xml:space="preserve">    </w:t>
      </w:r>
      <w:r w:rsidR="002F33F4">
        <w:rPr>
          <w:rFonts w:cs="Mangal"/>
          <w:b/>
          <w:bCs/>
          <w:sz w:val="24"/>
          <w:szCs w:val="24"/>
        </w:rPr>
        <w:t>Global</w:t>
      </w:r>
      <w:r w:rsidR="005A2D3F">
        <w:rPr>
          <w:rFonts w:cs="Mangal"/>
          <w:b/>
          <w:bCs/>
          <w:sz w:val="24"/>
          <w:szCs w:val="24"/>
        </w:rPr>
        <w:t xml:space="preserve"> and </w:t>
      </w:r>
      <w:r w:rsidR="002F33F4">
        <w:rPr>
          <w:rFonts w:cs="Mangal"/>
          <w:b/>
          <w:bCs/>
          <w:sz w:val="24"/>
          <w:szCs w:val="24"/>
        </w:rPr>
        <w:t>Sub Regional</w:t>
      </w:r>
      <w:r w:rsidR="005A2D3F">
        <w:rPr>
          <w:rFonts w:cs="Mangal"/>
          <w:b/>
          <w:bCs/>
          <w:sz w:val="24"/>
          <w:szCs w:val="24"/>
        </w:rPr>
        <w:t xml:space="preserve"> </w:t>
      </w:r>
      <w:r w:rsidR="002F33F4">
        <w:rPr>
          <w:rFonts w:cs="Mangal"/>
          <w:b/>
          <w:bCs/>
          <w:sz w:val="24"/>
          <w:szCs w:val="24"/>
        </w:rPr>
        <w:t>Targets</w:t>
      </w:r>
      <w:r w:rsidR="00483693" w:rsidRPr="00064253">
        <w:rPr>
          <w:rFonts w:cs="Mangal"/>
          <w:b/>
          <w:bCs/>
          <w:sz w:val="24"/>
          <w:szCs w:val="24"/>
        </w:rPr>
        <w:t>:</w:t>
      </w:r>
    </w:p>
    <w:p w14:paraId="154D9A01" w14:textId="77777777" w:rsidR="00BD21B6" w:rsidRPr="00064253" w:rsidRDefault="00BD21B6" w:rsidP="00BD21B6">
      <w:pPr>
        <w:spacing w:after="0" w:line="240" w:lineRule="auto"/>
        <w:ind w:left="-283" w:right="-283"/>
        <w:jc w:val="both"/>
        <w:rPr>
          <w:rFonts w:cs="Mangal"/>
          <w:sz w:val="4"/>
          <w:szCs w:val="4"/>
        </w:rPr>
      </w:pPr>
    </w:p>
    <w:p w14:paraId="03EF6073" w14:textId="77777777" w:rsidR="00C666C7" w:rsidRDefault="00C666C7" w:rsidP="00915445">
      <w:pPr>
        <w:spacing w:line="240" w:lineRule="auto"/>
        <w:jc w:val="both"/>
        <w:rPr>
          <w:b/>
          <w:bCs/>
        </w:rPr>
      </w:pPr>
    </w:p>
    <w:p w14:paraId="211A5C4F" w14:textId="2CC7B173" w:rsidR="002F33F4" w:rsidRPr="009B6E81" w:rsidRDefault="002F33F4" w:rsidP="00915445">
      <w:pPr>
        <w:spacing w:line="240" w:lineRule="auto"/>
        <w:jc w:val="both"/>
        <w:rPr>
          <w:b/>
          <w:bCs/>
        </w:rPr>
      </w:pPr>
      <w:r w:rsidRPr="009B6E81">
        <w:rPr>
          <w:b/>
          <w:bCs/>
        </w:rPr>
        <w:t xml:space="preserve">Global </w:t>
      </w:r>
    </w:p>
    <w:p w14:paraId="4098FB31" w14:textId="77777777" w:rsidR="008E1A7A" w:rsidRPr="00064253" w:rsidRDefault="00086287" w:rsidP="00B107E7">
      <w:pPr>
        <w:framePr w:w="2551" w:h="15001" w:hRule="exact" w:hSpace="180" w:vSpace="144" w:wrap="around" w:vAnchor="page" w:hAnchor="page" w:x="9009" w:y="756"/>
        <w:shd w:val="clear" w:color="auto" w:fill="4F81BD" w:themeFill="accent1"/>
        <w:spacing w:after="0" w:line="240" w:lineRule="auto"/>
        <w:rPr>
          <w:b/>
          <w:sz w:val="24"/>
          <w:szCs w:val="24"/>
        </w:rPr>
      </w:pPr>
      <w:r>
        <w:rPr>
          <w:noProof/>
        </w:rPr>
        <mc:AlternateContent>
          <mc:Choice Requires="wps">
            <w:drawing>
              <wp:anchor distT="0" distB="0" distL="114300" distR="114300" simplePos="0" relativeHeight="251703296" behindDoc="0" locked="0" layoutInCell="1" allowOverlap="1" wp14:anchorId="5C8A4B7D" wp14:editId="407ED67F">
                <wp:simplePos x="0" y="0"/>
                <wp:positionH relativeFrom="rightMargin">
                  <wp:posOffset>5727700</wp:posOffset>
                </wp:positionH>
                <wp:positionV relativeFrom="paragraph">
                  <wp:posOffset>-67310</wp:posOffset>
                </wp:positionV>
                <wp:extent cx="0" cy="9580245"/>
                <wp:effectExtent l="76200" t="38100" r="76200" b="78105"/>
                <wp:wrapNone/>
                <wp:docPr id="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8024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3B99D" id="Straight Connector 26" o:spid="_x0000_s1026" style="position:absolute;flip:y;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5.3pt" to="451pt,7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702272" behindDoc="0" locked="0" layoutInCell="1" allowOverlap="1" wp14:anchorId="5CF7A90A" wp14:editId="241CDBD9">
                <wp:simplePos x="0" y="0"/>
                <wp:positionH relativeFrom="rightMargin">
                  <wp:posOffset>5727700</wp:posOffset>
                </wp:positionH>
                <wp:positionV relativeFrom="paragraph">
                  <wp:posOffset>-41275</wp:posOffset>
                </wp:positionV>
                <wp:extent cx="24765" cy="9525000"/>
                <wp:effectExtent l="57150" t="38100" r="70485" b="76200"/>
                <wp:wrapNone/>
                <wp:docPr id="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52500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A91F3" id="Straight Connector 26" o:spid="_x0000_s1026" style="position:absolute;flip:y;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3.25pt" to="452.95pt,7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" strokecolor="#9bbb59" strokeweight="3pt">
                <v:shadow on="t" color="black" opacity="22937f" origin=",.5" offset="0,.63889mm"/>
                <o:lock v:ext="edit" shapetype="f"/>
                <w10:wrap anchorx="margin"/>
              </v:line>
            </w:pict>
          </mc:Fallback>
        </mc:AlternateContent>
      </w:r>
      <w:r>
        <w:rPr>
          <w:rFonts w:cs="Mangal"/>
          <w:b/>
          <w:bCs/>
          <w:noProof/>
          <w:sz w:val="28"/>
          <w:szCs w:val="28"/>
        </w:rPr>
        <mc:AlternateContent>
          <mc:Choice Requires="wps">
            <w:drawing>
              <wp:anchor distT="0" distB="0" distL="114300" distR="114300" simplePos="0" relativeHeight="251701248" behindDoc="0" locked="0" layoutInCell="1" allowOverlap="1" wp14:anchorId="022AC6F0" wp14:editId="3E1E9405">
                <wp:simplePos x="0" y="0"/>
                <wp:positionH relativeFrom="rightMargin">
                  <wp:posOffset>5727700</wp:posOffset>
                </wp:positionH>
                <wp:positionV relativeFrom="paragraph">
                  <wp:posOffset>36830</wp:posOffset>
                </wp:positionV>
                <wp:extent cx="24765" cy="9483090"/>
                <wp:effectExtent l="57150" t="38100" r="70485" b="80010"/>
                <wp:wrapNone/>
                <wp:docPr id="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8309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CF5332" id="Straight Connector 26" o:spid="_x0000_s1026" style="position:absolute;flip:y;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2.9pt" to="452.9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700224" behindDoc="0" locked="0" layoutInCell="1" allowOverlap="1" wp14:anchorId="36214B73" wp14:editId="36585E22">
                <wp:simplePos x="0" y="0"/>
                <wp:positionH relativeFrom="rightMargin">
                  <wp:posOffset>5727700</wp:posOffset>
                </wp:positionH>
                <wp:positionV relativeFrom="paragraph">
                  <wp:posOffset>-60325</wp:posOffset>
                </wp:positionV>
                <wp:extent cx="24765" cy="9580245"/>
                <wp:effectExtent l="57150" t="38100" r="70485" b="7810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58024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00767" id="Straight Connector 26" o:spid="_x0000_s1026" style="position:absolute;flip:y;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4.75pt" to="452.9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" strokecolor="#9bbb59" strokeweight="3pt">
                <v:shadow on="t" color="black" opacity="22937f" origin=",.5" offset="0,.63889mm"/>
                <o:lock v:ext="edit" shapetype="f"/>
                <w10:wrap anchorx="margin"/>
              </v:line>
            </w:pict>
          </mc:Fallback>
        </mc:AlternateContent>
      </w:r>
      <w:r>
        <w:rPr>
          <w:rFonts w:cs="Mangal"/>
          <w:noProof/>
          <w:sz w:val="24"/>
          <w:szCs w:val="24"/>
        </w:rPr>
        <mc:AlternateContent>
          <mc:Choice Requires="wps">
            <w:drawing>
              <wp:anchor distT="0" distB="0" distL="114300" distR="114300" simplePos="0" relativeHeight="251699200" behindDoc="0" locked="0" layoutInCell="1" allowOverlap="1" wp14:anchorId="772012A5" wp14:editId="24782B0B">
                <wp:simplePos x="0" y="0"/>
                <wp:positionH relativeFrom="rightMargin">
                  <wp:posOffset>5727700</wp:posOffset>
                </wp:positionH>
                <wp:positionV relativeFrom="paragraph">
                  <wp:posOffset>36830</wp:posOffset>
                </wp:positionV>
                <wp:extent cx="24765" cy="9476105"/>
                <wp:effectExtent l="76200" t="38100" r="70485" b="67945"/>
                <wp:wrapNone/>
                <wp:docPr id="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7E59F9" id="Straight Connector 26" o:spid="_x0000_s1026" style="position:absolute;flip:y;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2.9pt" to="452.95pt,7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" strokecolor="#9bbb59" strokeweight="3pt">
                <v:shadow on="t" color="black" opacity="22937f" origin=",.5" offset="0,.63889mm"/>
                <o:lock v:ext="edit" shapetype="f"/>
                <w10:wrap anchorx="margin"/>
              </v:line>
            </w:pict>
          </mc:Fallback>
        </mc:AlternateContent>
      </w:r>
      <w:r>
        <w:rPr>
          <w:b/>
          <w:noProof/>
          <w:sz w:val="24"/>
          <w:szCs w:val="24"/>
        </w:rPr>
        <mc:AlternateContent>
          <mc:Choice Requires="wps">
            <w:drawing>
              <wp:anchor distT="0" distB="0" distL="114300" distR="114300" simplePos="0" relativeHeight="251698176" behindDoc="0" locked="0" layoutInCell="1" allowOverlap="1" wp14:anchorId="31181C70" wp14:editId="0507CD8E">
                <wp:simplePos x="0" y="0"/>
                <wp:positionH relativeFrom="rightMargin">
                  <wp:posOffset>5718175</wp:posOffset>
                </wp:positionH>
                <wp:positionV relativeFrom="paragraph">
                  <wp:posOffset>-30480</wp:posOffset>
                </wp:positionV>
                <wp:extent cx="24765" cy="9476105"/>
                <wp:effectExtent l="76200" t="38100" r="70485" b="679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C898EA" id="Straight Connector 26" o:spid="_x0000_s1026" style="position:absolute;flip:y;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0.25pt,-2.4pt" to="452.2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" strokecolor="#9bbb59" strokeweight="3pt">
                <v:shadow on="t" color="black" opacity="22937f" origin=",.5" offset="0,.63889mm"/>
                <o:lock v:ext="edit" shapetype="f"/>
                <w10:wrap anchorx="margin"/>
              </v:line>
            </w:pict>
          </mc:Fallback>
        </mc:AlternateContent>
      </w:r>
    </w:p>
    <w:p w14:paraId="47E95C38" w14:textId="77777777" w:rsidR="008E1A7A" w:rsidRPr="00064253" w:rsidRDefault="00777F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Pr>
          <w:b/>
          <w:color w:val="FFFFFF" w:themeColor="background1"/>
          <w:sz w:val="24"/>
          <w:szCs w:val="24"/>
        </w:rPr>
        <w:t>Some Health Target</w:t>
      </w:r>
      <w:r w:rsidR="008E1A7A" w:rsidRPr="00064253">
        <w:rPr>
          <w:b/>
          <w:color w:val="FFFFFF" w:themeColor="background1"/>
          <w:sz w:val="24"/>
          <w:szCs w:val="24"/>
        </w:rPr>
        <w:t>:</w:t>
      </w:r>
    </w:p>
    <w:p w14:paraId="5E83ACE1" w14:textId="77777777" w:rsidR="008E1A7A" w:rsidRPr="00064253" w:rsidRDefault="008E1A7A" w:rsidP="00B107E7">
      <w:pPr>
        <w:framePr w:w="2551" w:h="15001" w:hRule="exact" w:hSpace="180" w:vSpace="144" w:wrap="around" w:vAnchor="page" w:hAnchor="page" w:x="9009" w:y="756"/>
        <w:shd w:val="solid" w:color="4F81BD" w:themeColor="accent1" w:fill="FFFFFF"/>
        <w:spacing w:after="0" w:line="240" w:lineRule="auto"/>
        <w:rPr>
          <w:b/>
          <w:sz w:val="14"/>
          <w:szCs w:val="14"/>
        </w:rPr>
      </w:pPr>
    </w:p>
    <w:p w14:paraId="7C8C1A16" w14:textId="77777777" w:rsidR="00743BCE" w:rsidRPr="00064253" w:rsidRDefault="00743BCE" w:rsidP="00B107E7">
      <w:pPr>
        <w:framePr w:w="2551" w:h="15001" w:hRule="exact" w:hSpace="180" w:vSpace="144" w:wrap="around" w:vAnchor="page" w:hAnchor="page" w:x="9009" w:y="756"/>
        <w:shd w:val="solid" w:color="4F81BD" w:themeColor="accent1" w:fill="FFFFFF"/>
        <w:spacing w:after="0" w:line="240" w:lineRule="auto"/>
        <w:rPr>
          <w:b/>
          <w:sz w:val="24"/>
          <w:szCs w:val="24"/>
        </w:rPr>
      </w:pPr>
    </w:p>
    <w:p w14:paraId="25D1C2D8"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Reduce mortality and stunting by 25% and increase immunization coverage by 25% for under 5 population (</w:t>
      </w:r>
      <w:proofErr w:type="spellStart"/>
      <w:r w:rsidRPr="00777F9F">
        <w:rPr>
          <w:b/>
          <w:color w:val="FFFFFF" w:themeColor="background1"/>
          <w:sz w:val="24"/>
          <w:szCs w:val="24"/>
        </w:rPr>
        <w:t>AfT</w:t>
      </w:r>
      <w:proofErr w:type="spellEnd"/>
      <w:r w:rsidRPr="00777F9F">
        <w:rPr>
          <w:b/>
          <w:color w:val="FFFFFF" w:themeColor="background1"/>
          <w:sz w:val="24"/>
          <w:szCs w:val="24"/>
        </w:rPr>
        <w:t>)</w:t>
      </w:r>
    </w:p>
    <w:p w14:paraId="7B2C8DE4"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2"/>
          <w:szCs w:val="12"/>
        </w:rPr>
      </w:pPr>
    </w:p>
    <w:p w14:paraId="774C5138"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14:paraId="45D4D90A"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Reduce maternal mortality rate from 770/100,000 to 25% (</w:t>
      </w:r>
      <w:proofErr w:type="spellStart"/>
      <w:r w:rsidRPr="00777F9F">
        <w:rPr>
          <w:b/>
          <w:color w:val="FFFFFF" w:themeColor="background1"/>
          <w:sz w:val="24"/>
          <w:szCs w:val="24"/>
        </w:rPr>
        <w:t>AfT</w:t>
      </w:r>
      <w:proofErr w:type="spellEnd"/>
      <w:r w:rsidRPr="00777F9F">
        <w:rPr>
          <w:b/>
          <w:color w:val="FFFFFF" w:themeColor="background1"/>
          <w:sz w:val="24"/>
          <w:szCs w:val="24"/>
        </w:rPr>
        <w:t>)</w:t>
      </w:r>
    </w:p>
    <w:p w14:paraId="11972CAD"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2"/>
          <w:szCs w:val="12"/>
        </w:rPr>
      </w:pPr>
    </w:p>
    <w:p w14:paraId="6F99ACBB"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14:paraId="75847180"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Overall objective: “to reduce by 2021 maternal mortality from 770 to 497/100,000 (roadmap)</w:t>
      </w:r>
    </w:p>
    <w:p w14:paraId="7503272B"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4"/>
          <w:szCs w:val="14"/>
        </w:rPr>
      </w:pPr>
    </w:p>
    <w:p w14:paraId="15029D93"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14:paraId="2063DB1C" w14:textId="77777777"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To reduce by 2021 newborn mortality from 38/1000 to 19/1000</w:t>
      </w:r>
      <w:r w:rsidR="00743BCE" w:rsidRPr="00777F9F">
        <w:rPr>
          <w:b/>
          <w:color w:val="FFFFFF" w:themeColor="background1"/>
          <w:sz w:val="24"/>
          <w:szCs w:val="24"/>
        </w:rPr>
        <w:t xml:space="preserve"> (Roadmap 2011-2015)</w:t>
      </w:r>
    </w:p>
    <w:p w14:paraId="31D97852" w14:textId="77777777" w:rsidR="00814DFE" w:rsidRPr="00777F9F" w:rsidRDefault="00814DFE"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14:paraId="7EE9AFA3" w14:textId="77777777" w:rsidR="00814DFE" w:rsidRPr="00777F9F" w:rsidRDefault="00814DFE"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14:paraId="6603F5DA" w14:textId="77777777" w:rsidR="00814DFE"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 xml:space="preserve">  </w:t>
      </w:r>
    </w:p>
    <w:p w14:paraId="40FB8CEE" w14:textId="77777777" w:rsidR="00743BCE"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Increase by 50% the number of skilled attendants for Reproductive Health Services at all levels of Health Care Delivery System (Roadmap 2011-2015)</w:t>
      </w:r>
    </w:p>
    <w:p w14:paraId="0D5A4D0C" w14:textId="77777777" w:rsidR="0026119F" w:rsidRPr="00064253" w:rsidRDefault="0026119F" w:rsidP="00B107E7">
      <w:pPr>
        <w:framePr w:w="2551" w:h="15001" w:hRule="exact" w:hSpace="180" w:vSpace="144" w:wrap="around" w:vAnchor="page" w:hAnchor="page" w:x="9009" w:y="756"/>
        <w:shd w:val="solid" w:color="4F81BD" w:themeColor="accent1" w:fill="FFFFFF"/>
        <w:spacing w:after="0" w:line="240" w:lineRule="auto"/>
        <w:rPr>
          <w:b/>
          <w:color w:val="FF0000"/>
          <w:sz w:val="24"/>
          <w:szCs w:val="24"/>
        </w:rPr>
      </w:pPr>
    </w:p>
    <w:p w14:paraId="5C4A7CE1" w14:textId="77777777" w:rsidR="0080374A" w:rsidRPr="00064253" w:rsidRDefault="0080374A" w:rsidP="00B107E7">
      <w:pPr>
        <w:framePr w:w="2551" w:h="15001" w:hRule="exact" w:hSpace="180" w:vSpace="144" w:wrap="around" w:vAnchor="page" w:hAnchor="page" w:x="9009" w:y="756"/>
        <w:shd w:val="solid" w:color="4F81BD" w:themeColor="accent1" w:fill="FFFFFF"/>
        <w:spacing w:after="0" w:line="240" w:lineRule="auto"/>
        <w:rPr>
          <w:b/>
          <w:color w:val="FF0000"/>
          <w:sz w:val="24"/>
          <w:szCs w:val="24"/>
        </w:rPr>
      </w:pPr>
    </w:p>
    <w:p w14:paraId="30A5B46F" w14:textId="77777777" w:rsidR="0026119F"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Increase access to and utilization of Family planning services (Roadmap 2011-2015)</w:t>
      </w:r>
    </w:p>
    <w:p w14:paraId="6007C0FE" w14:textId="77777777" w:rsidR="0026119F"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14:paraId="2483B2BB" w14:textId="77777777" w:rsidR="0080374A" w:rsidRPr="00777F9F" w:rsidRDefault="0080374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14:paraId="6B6C7D55" w14:textId="77777777" w:rsidR="00743BCE"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Strength</w:t>
      </w:r>
      <w:r w:rsidR="007676D3" w:rsidRPr="00777F9F">
        <w:rPr>
          <w:b/>
          <w:color w:val="FFFFFF" w:themeColor="background1"/>
          <w:sz w:val="24"/>
          <w:szCs w:val="24"/>
        </w:rPr>
        <w:t>en</w:t>
      </w:r>
      <w:r w:rsidRPr="00777F9F">
        <w:rPr>
          <w:b/>
          <w:color w:val="FFFFFF" w:themeColor="background1"/>
          <w:sz w:val="24"/>
          <w:szCs w:val="24"/>
        </w:rPr>
        <w:t xml:space="preserve"> Community Participation for maternal, Newborn, Child and Adolescent care (Roadmap 2011-2015)</w:t>
      </w:r>
    </w:p>
    <w:p w14:paraId="3C111812" w14:textId="5A7282F7" w:rsidR="00401A74" w:rsidRPr="002F33F4" w:rsidRDefault="002F33F4" w:rsidP="00401A74">
      <w:pPr>
        <w:pStyle w:val="ListParagraph"/>
        <w:numPr>
          <w:ilvl w:val="0"/>
          <w:numId w:val="11"/>
        </w:numPr>
        <w:jc w:val="both"/>
      </w:pPr>
      <w:r w:rsidRPr="002F33F4">
        <w:t xml:space="preserve">SDGs 5.3 Eliminate all harmful practices such as early and </w:t>
      </w:r>
      <w:r w:rsidR="00C70FD2" w:rsidRPr="002F33F4">
        <w:t>force child</w:t>
      </w:r>
      <w:r w:rsidRPr="002F33F4">
        <w:t xml:space="preserve"> marriage and female Genital Mutilation</w:t>
      </w:r>
      <w:r w:rsidR="00401A74" w:rsidRPr="002F33F4">
        <w:t>.</w:t>
      </w:r>
    </w:p>
    <w:p w14:paraId="6F815A11" w14:textId="4021EAB8" w:rsidR="002F33F4" w:rsidRDefault="002F33F4" w:rsidP="00401A74">
      <w:pPr>
        <w:pStyle w:val="ListParagraph"/>
        <w:numPr>
          <w:ilvl w:val="0"/>
          <w:numId w:val="11"/>
        </w:numPr>
        <w:jc w:val="both"/>
      </w:pPr>
      <w:r w:rsidRPr="002F33F4">
        <w:t xml:space="preserve">UN Adopted Resolution: Reaffirming commitment to Zero Tolerance on Sexual Exploitation and Abuse on September 15, 2018. </w:t>
      </w:r>
    </w:p>
    <w:p w14:paraId="70366D08" w14:textId="18E897E0" w:rsidR="002F33F4" w:rsidRPr="009B6E81" w:rsidRDefault="002F33F4" w:rsidP="002F33F4">
      <w:pPr>
        <w:ind w:left="77"/>
        <w:jc w:val="both"/>
        <w:rPr>
          <w:b/>
          <w:bCs/>
        </w:rPr>
      </w:pPr>
      <w:r w:rsidRPr="009B6E81">
        <w:rPr>
          <w:b/>
          <w:bCs/>
        </w:rPr>
        <w:t xml:space="preserve">Sub Regional </w:t>
      </w:r>
    </w:p>
    <w:p w14:paraId="76D53D7B" w14:textId="45091C5B" w:rsidR="00401A74" w:rsidRPr="009B6E81" w:rsidRDefault="002F33F4" w:rsidP="00401A74">
      <w:pPr>
        <w:pStyle w:val="ListParagraph"/>
        <w:numPr>
          <w:ilvl w:val="0"/>
          <w:numId w:val="11"/>
        </w:numPr>
        <w:jc w:val="both"/>
      </w:pPr>
      <w:r w:rsidRPr="007402A9">
        <w:t>Maput</w:t>
      </w:r>
      <w:r w:rsidR="007402A9">
        <w:t>o</w:t>
      </w:r>
      <w:r w:rsidRPr="007402A9">
        <w:t xml:space="preserve"> Protocol Article 5, Elimination of harmful practices: Obligates countries to take necessary legislative an \d other measures to ensure that FGM is eliminated. The UN </w:t>
      </w:r>
      <w:r w:rsidR="00182E75" w:rsidRPr="009B6E81">
        <w:t>Convention</w:t>
      </w:r>
      <w:r w:rsidRPr="009B6E81">
        <w:t xml:space="preserve"> to eliminate all forms of </w:t>
      </w:r>
      <w:r w:rsidR="00182E75" w:rsidRPr="009B6E81">
        <w:t>Discriminations</w:t>
      </w:r>
      <w:r w:rsidRPr="009B6E81">
        <w:t xml:space="preserve"> Against Women</w:t>
      </w:r>
      <w:r w:rsidR="00182E75" w:rsidRPr="009B6E81">
        <w:t>-CEDAW adopted 1979.</w:t>
      </w:r>
    </w:p>
    <w:p w14:paraId="3646F91D" w14:textId="56688123" w:rsidR="003E2B60" w:rsidRPr="009B6E81" w:rsidRDefault="003E2B60" w:rsidP="00401A74">
      <w:pPr>
        <w:pStyle w:val="ListParagraph"/>
        <w:numPr>
          <w:ilvl w:val="0"/>
          <w:numId w:val="11"/>
        </w:numPr>
        <w:spacing w:after="0" w:line="240" w:lineRule="auto"/>
        <w:ind w:right="-283"/>
        <w:jc w:val="both"/>
        <w:rPr>
          <w:rFonts w:cs="Mangal"/>
          <w:sz w:val="24"/>
          <w:szCs w:val="24"/>
        </w:rPr>
      </w:pPr>
      <w:r w:rsidRPr="009B6E81">
        <w:t xml:space="preserve">Maputo Protocol Article 5, Elimination of harmful practices: Commits to work to accelerate Universal access to safe abortion care center on three principals-right-base, reproductive justice and gender transformative </w:t>
      </w:r>
    </w:p>
    <w:p w14:paraId="022F0EF5" w14:textId="77777777" w:rsidR="00DA2555" w:rsidRPr="003E2B60" w:rsidRDefault="00DA2555" w:rsidP="00DA2555">
      <w:pPr>
        <w:pStyle w:val="ListParagraph"/>
        <w:spacing w:after="0" w:line="240" w:lineRule="auto"/>
        <w:ind w:left="437" w:right="-283"/>
        <w:jc w:val="both"/>
        <w:rPr>
          <w:rFonts w:cs="Mangal"/>
          <w:color w:val="FF0000"/>
          <w:sz w:val="24"/>
          <w:szCs w:val="24"/>
        </w:rPr>
      </w:pPr>
    </w:p>
    <w:p w14:paraId="7E4F46A7" w14:textId="77777777" w:rsidR="007E336F" w:rsidRPr="00CD1CD0" w:rsidRDefault="007E336F" w:rsidP="007E336F">
      <w:pPr>
        <w:spacing w:after="0" w:line="240" w:lineRule="auto"/>
        <w:ind w:right="-283"/>
        <w:jc w:val="both"/>
        <w:rPr>
          <w:rFonts w:cs="Mangal"/>
          <w:sz w:val="6"/>
          <w:szCs w:val="16"/>
        </w:rPr>
      </w:pPr>
    </w:p>
    <w:p w14:paraId="42567698" w14:textId="625D8E6A" w:rsidR="003714EA" w:rsidRDefault="006539A9" w:rsidP="003714EA">
      <w:pPr>
        <w:spacing w:after="0" w:line="240" w:lineRule="auto"/>
        <w:ind w:right="-283"/>
        <w:jc w:val="both"/>
        <w:rPr>
          <w:rFonts w:cs="Mangal"/>
          <w:b/>
          <w:bCs/>
          <w:sz w:val="28"/>
          <w:szCs w:val="28"/>
        </w:rPr>
      </w:pPr>
      <w:r w:rsidRPr="00064253">
        <w:rPr>
          <w:rFonts w:cs="Mangal"/>
          <w:b/>
          <w:bCs/>
          <w:sz w:val="28"/>
          <w:szCs w:val="28"/>
        </w:rPr>
        <w:t xml:space="preserve">Recommendations </w:t>
      </w:r>
    </w:p>
    <w:p w14:paraId="3A2D684E" w14:textId="77777777" w:rsidR="00DA2555" w:rsidRPr="00064253" w:rsidRDefault="00DA2555" w:rsidP="003714EA">
      <w:pPr>
        <w:spacing w:after="0" w:line="240" w:lineRule="auto"/>
        <w:ind w:right="-283"/>
        <w:jc w:val="both"/>
        <w:rPr>
          <w:rFonts w:cs="Mangal"/>
          <w:b/>
          <w:bCs/>
          <w:sz w:val="28"/>
          <w:szCs w:val="28"/>
        </w:rPr>
      </w:pPr>
    </w:p>
    <w:p w14:paraId="0A107DDD" w14:textId="795D636E" w:rsidR="00401A74" w:rsidRPr="00810576" w:rsidRDefault="00401A74" w:rsidP="00401A74">
      <w:pPr>
        <w:pStyle w:val="ListParagraph"/>
        <w:numPr>
          <w:ilvl w:val="0"/>
          <w:numId w:val="23"/>
        </w:numPr>
        <w:jc w:val="both"/>
      </w:pPr>
      <w:r w:rsidRPr="00810576">
        <w:t xml:space="preserve">There’s a serious need to </w:t>
      </w:r>
      <w:r w:rsidR="00810576" w:rsidRPr="00810576">
        <w:t>renew the National Investment Case for Maternal, sexual, reproductive, newborn health</w:t>
      </w:r>
      <w:r w:rsidR="00810576">
        <w:t xml:space="preserve"> that ended 2021 and the </w:t>
      </w:r>
      <w:r w:rsidR="001A17C5">
        <w:t>roadmap</w:t>
      </w:r>
      <w:r w:rsidR="00810576">
        <w:t xml:space="preserve"> which ended 2015</w:t>
      </w:r>
      <w:r w:rsidRPr="00810576">
        <w:t>.</w:t>
      </w:r>
    </w:p>
    <w:p w14:paraId="1D60C467" w14:textId="4822FA4C" w:rsidR="006F2B8E" w:rsidRPr="00BB4908" w:rsidRDefault="00894F4A" w:rsidP="00CD1CD0">
      <w:pPr>
        <w:pStyle w:val="ListParagraph"/>
        <w:numPr>
          <w:ilvl w:val="0"/>
          <w:numId w:val="23"/>
        </w:numPr>
        <w:jc w:val="both"/>
      </w:pPr>
      <w:r w:rsidRPr="00BB4908">
        <w:t xml:space="preserve">There is a need for the Government of Liberia to increase the Ministry of Gender, Children and Social Protection Budget on RNMCH and SRHR in other to meet Policy targets by 2023 and beyond </w:t>
      </w:r>
    </w:p>
    <w:p w14:paraId="6C12B9DD" w14:textId="24652A1C" w:rsidR="00894F4A" w:rsidRPr="00BB4908" w:rsidRDefault="00894F4A" w:rsidP="00CD1CD0">
      <w:pPr>
        <w:pStyle w:val="ListParagraph"/>
        <w:numPr>
          <w:ilvl w:val="0"/>
          <w:numId w:val="23"/>
        </w:numPr>
        <w:jc w:val="both"/>
      </w:pPr>
      <w:r w:rsidRPr="00BB4908">
        <w:t>There is a serious need for the creation of clear and disaggregated budget for RMNCH and SRHR activities and programs to meet various targeted goals</w:t>
      </w:r>
      <w:r w:rsidR="00BB4908">
        <w:t xml:space="preserve">, to create means of measuring progress and evaluation  </w:t>
      </w:r>
    </w:p>
    <w:p w14:paraId="7969B438" w14:textId="0E693EE0" w:rsidR="00894F4A" w:rsidRPr="00BB4908" w:rsidRDefault="00894F4A" w:rsidP="00894F4A">
      <w:pPr>
        <w:pStyle w:val="ListParagraph"/>
        <w:numPr>
          <w:ilvl w:val="0"/>
          <w:numId w:val="23"/>
        </w:numPr>
        <w:jc w:val="both"/>
      </w:pPr>
      <w:r w:rsidRPr="00BB4908">
        <w:t>Educational programs, particularly vocational education should be provided to women and girls in the rural parts of Liberia.</w:t>
      </w:r>
    </w:p>
    <w:p w14:paraId="245B6BA7" w14:textId="77777777" w:rsidR="006F2B8E" w:rsidRPr="00BB4908" w:rsidRDefault="006F2B8E" w:rsidP="006F2B8E">
      <w:pPr>
        <w:pStyle w:val="ListParagraph"/>
        <w:spacing w:after="0" w:line="240" w:lineRule="auto"/>
        <w:ind w:left="-283" w:right="-283"/>
        <w:jc w:val="both"/>
        <w:rPr>
          <w:rFonts w:cs="Mangal"/>
          <w:i/>
          <w:sz w:val="8"/>
          <w:szCs w:val="18"/>
        </w:rPr>
      </w:pPr>
    </w:p>
    <w:p w14:paraId="167A395D" w14:textId="77777777" w:rsidR="00A327B5" w:rsidRDefault="00A327B5" w:rsidP="006F2B8E">
      <w:pPr>
        <w:pStyle w:val="ListParagraph"/>
        <w:spacing w:after="0" w:line="240" w:lineRule="auto"/>
        <w:ind w:left="-283" w:right="-283"/>
        <w:jc w:val="both"/>
        <w:rPr>
          <w:rFonts w:cs="Mangal"/>
          <w:i/>
          <w:sz w:val="18"/>
          <w:szCs w:val="18"/>
        </w:rPr>
      </w:pPr>
    </w:p>
    <w:p w14:paraId="623D9D0A" w14:textId="51E9EEC7" w:rsidR="00B231A9" w:rsidRPr="00064253" w:rsidRDefault="00A6076E" w:rsidP="006F2B8E">
      <w:pPr>
        <w:pStyle w:val="ListParagraph"/>
        <w:spacing w:after="0" w:line="240" w:lineRule="auto"/>
        <w:ind w:left="-283" w:right="-283"/>
        <w:jc w:val="both"/>
        <w:rPr>
          <w:rFonts w:cs="Mangal"/>
          <w:i/>
          <w:sz w:val="10"/>
          <w:szCs w:val="10"/>
        </w:rPr>
      </w:pPr>
      <w:r w:rsidRPr="00064253">
        <w:rPr>
          <w:rFonts w:cs="Mangal"/>
          <w:i/>
          <w:sz w:val="18"/>
          <w:szCs w:val="18"/>
        </w:rPr>
        <w:t xml:space="preserve">For </w:t>
      </w:r>
      <w:r w:rsidR="00B76E8F" w:rsidRPr="00064253">
        <w:rPr>
          <w:rFonts w:cs="Mangal"/>
          <w:i/>
          <w:sz w:val="18"/>
          <w:szCs w:val="18"/>
        </w:rPr>
        <w:t>more information, contact</w:t>
      </w:r>
      <w:r w:rsidR="00B231A9" w:rsidRPr="00064253">
        <w:rPr>
          <w:rFonts w:cs="Mangal"/>
          <w:i/>
          <w:sz w:val="18"/>
          <w:szCs w:val="18"/>
        </w:rPr>
        <w:t>:</w:t>
      </w:r>
      <w:r w:rsidR="00B76E8F" w:rsidRPr="00064253">
        <w:rPr>
          <w:rFonts w:cs="Mangal"/>
          <w:i/>
          <w:sz w:val="18"/>
          <w:szCs w:val="18"/>
        </w:rPr>
        <w:t xml:space="preserve"> </w:t>
      </w:r>
    </w:p>
    <w:p w14:paraId="70BE6B63" w14:textId="77777777" w:rsidR="00B231A9" w:rsidRPr="00064253" w:rsidRDefault="00B231A9" w:rsidP="002E36C6">
      <w:pPr>
        <w:spacing w:after="0" w:line="240" w:lineRule="auto"/>
        <w:ind w:left="-283" w:right="-283"/>
        <w:jc w:val="both"/>
        <w:rPr>
          <w:rFonts w:cs="Mangal"/>
          <w:i/>
          <w:sz w:val="6"/>
          <w:szCs w:val="6"/>
        </w:rPr>
      </w:pPr>
    </w:p>
    <w:p w14:paraId="542A9E3D" w14:textId="786AAE6C" w:rsidR="00B231A9" w:rsidRPr="00064253" w:rsidRDefault="00514A62" w:rsidP="00FA7125">
      <w:pPr>
        <w:tabs>
          <w:tab w:val="left" w:pos="255"/>
          <w:tab w:val="left" w:pos="735"/>
        </w:tabs>
        <w:spacing w:after="0" w:line="240" w:lineRule="auto"/>
        <w:ind w:left="-283" w:right="-283"/>
        <w:jc w:val="both"/>
        <w:rPr>
          <w:rFonts w:cs="Mangal"/>
          <w:i/>
          <w:sz w:val="18"/>
          <w:szCs w:val="18"/>
        </w:rPr>
      </w:pPr>
      <w:r>
        <w:rPr>
          <w:rFonts w:cs="Mangal"/>
          <w:i/>
          <w:sz w:val="18"/>
          <w:szCs w:val="18"/>
        </w:rPr>
        <w:t>Partnership for Sustainable Development (</w:t>
      </w:r>
      <w:proofErr w:type="spellStart"/>
      <w:r>
        <w:rPr>
          <w:rFonts w:cs="Mangal"/>
          <w:i/>
          <w:sz w:val="18"/>
          <w:szCs w:val="18"/>
        </w:rPr>
        <w:t>PaSD</w:t>
      </w:r>
      <w:proofErr w:type="spellEnd"/>
      <w:r>
        <w:rPr>
          <w:rFonts w:cs="Mangal"/>
          <w:i/>
          <w:sz w:val="18"/>
          <w:szCs w:val="18"/>
        </w:rPr>
        <w:t>)</w:t>
      </w:r>
    </w:p>
    <w:p w14:paraId="02056BF2" w14:textId="5908025F" w:rsidR="00B231A9" w:rsidRPr="00064253" w:rsidRDefault="0034345C" w:rsidP="002E36C6">
      <w:pPr>
        <w:spacing w:after="0" w:line="240" w:lineRule="auto"/>
        <w:ind w:left="-283" w:right="-283"/>
        <w:jc w:val="both"/>
        <w:rPr>
          <w:rFonts w:cs="Mangal"/>
          <w:i/>
          <w:sz w:val="18"/>
          <w:szCs w:val="18"/>
        </w:rPr>
      </w:pPr>
      <w:r w:rsidRPr="00064253">
        <w:rPr>
          <w:rFonts w:cs="Mangal"/>
          <w:i/>
          <w:sz w:val="18"/>
          <w:szCs w:val="18"/>
        </w:rPr>
        <w:t>Tel: +231880727429 or +231</w:t>
      </w:r>
      <w:r w:rsidR="00514A62">
        <w:rPr>
          <w:rFonts w:cs="Mangal"/>
          <w:i/>
          <w:sz w:val="18"/>
          <w:szCs w:val="18"/>
        </w:rPr>
        <w:t>776582878</w:t>
      </w:r>
    </w:p>
    <w:p w14:paraId="250AD7F7" w14:textId="7018AF8D" w:rsidR="008D5A80" w:rsidRPr="007E122D" w:rsidRDefault="00086287" w:rsidP="007E122D">
      <w:pPr>
        <w:spacing w:after="0" w:line="240" w:lineRule="auto"/>
        <w:ind w:left="-283" w:right="-283"/>
        <w:jc w:val="both"/>
        <w:rPr>
          <w:rFonts w:cs="Mangal"/>
          <w:i/>
          <w:sz w:val="18"/>
          <w:szCs w:val="18"/>
        </w:rPr>
      </w:pPr>
      <w:r>
        <w:rPr>
          <w:b/>
          <w:noProof/>
          <w:sz w:val="24"/>
          <w:szCs w:val="24"/>
        </w:rPr>
        <mc:AlternateContent>
          <mc:Choice Requires="wps">
            <w:drawing>
              <wp:anchor distT="0" distB="0" distL="114300" distR="114300" simplePos="0" relativeHeight="251686912" behindDoc="0" locked="0" layoutInCell="1" allowOverlap="1" wp14:anchorId="17658466" wp14:editId="41104532">
                <wp:simplePos x="0" y="0"/>
                <wp:positionH relativeFrom="margin">
                  <wp:posOffset>-286385</wp:posOffset>
                </wp:positionH>
                <wp:positionV relativeFrom="paragraph">
                  <wp:posOffset>529590</wp:posOffset>
                </wp:positionV>
                <wp:extent cx="7195185" cy="22225"/>
                <wp:effectExtent l="57150" t="38100" r="43815" b="920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95185" cy="2222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B484EF" id="Straight Connector 24"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5pt,41.7pt" to="544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" strokecolor="#9bbb59" strokeweight="3pt">
                <v:shadow on="t" color="black" opacity="22937f" origin=",.5" offset="0,.63889mm"/>
                <o:lock v:ext="edit" shapetype="f"/>
                <w10:wrap anchorx="margin"/>
              </v:line>
            </w:pict>
          </mc:Fallback>
        </mc:AlternateContent>
      </w:r>
      <w:r w:rsidR="00B231A9" w:rsidRPr="00064253">
        <w:rPr>
          <w:rFonts w:cs="Mangal"/>
          <w:i/>
          <w:sz w:val="18"/>
          <w:szCs w:val="18"/>
        </w:rPr>
        <w:t xml:space="preserve">Email: </w:t>
      </w:r>
      <w:hyperlink r:id="rId10" w:history="1">
        <w:r w:rsidR="00CE6008" w:rsidRPr="00AD09CB">
          <w:rPr>
            <w:rStyle w:val="Hyperlink"/>
            <w:rFonts w:cs="Mangal"/>
            <w:i/>
            <w:sz w:val="18"/>
            <w:szCs w:val="18"/>
          </w:rPr>
          <w:t>cuppadlinc@yahoo.com</w:t>
        </w:r>
      </w:hyperlink>
      <w:r w:rsidR="00CE6008">
        <w:rPr>
          <w:rStyle w:val="Hyperlink"/>
          <w:rFonts w:cs="Mangal"/>
          <w:i/>
          <w:color w:val="auto"/>
          <w:sz w:val="18"/>
          <w:szCs w:val="18"/>
        </w:rPr>
        <w:t xml:space="preserve">  </w:t>
      </w:r>
      <w:r w:rsidR="00B231A9">
        <w:rPr>
          <w:rFonts w:cs="Mangal"/>
          <w:i/>
          <w:sz w:val="18"/>
          <w:szCs w:val="18"/>
        </w:rPr>
        <w:t xml:space="preserve"> </w:t>
      </w:r>
      <w:r w:rsidR="00AA6BDA">
        <w:rPr>
          <w:rFonts w:cs="Mangal"/>
          <w:i/>
          <w:sz w:val="18"/>
          <w:szCs w:val="18"/>
        </w:rPr>
        <w:t xml:space="preserve"> </w:t>
      </w:r>
    </w:p>
    <w:sectPr w:rsidR="008D5A80" w:rsidRPr="007E122D" w:rsidSect="00B107E7">
      <w:headerReference w:type="default" r:id="rId11"/>
      <w:footerReference w:type="default" r:id="rId12"/>
      <w:pgSz w:w="11907" w:h="16839" w:code="9"/>
      <w:pgMar w:top="63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62A64" w14:textId="77777777" w:rsidR="004024BF" w:rsidRDefault="004024BF" w:rsidP="006B3267">
      <w:pPr>
        <w:spacing w:after="0" w:line="240" w:lineRule="auto"/>
      </w:pPr>
      <w:r>
        <w:separator/>
      </w:r>
    </w:p>
  </w:endnote>
  <w:endnote w:type="continuationSeparator" w:id="0">
    <w:p w14:paraId="6EA0CDD8" w14:textId="77777777" w:rsidR="004024BF" w:rsidRDefault="004024BF" w:rsidP="006B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BCC05" w14:textId="77777777" w:rsidR="00951C2B" w:rsidRDefault="004024BF">
    <w:pPr>
      <w:pStyle w:val="Footer"/>
    </w:pPr>
  </w:p>
  <w:p w14:paraId="640EBC52" w14:textId="77777777" w:rsidR="00951C2B" w:rsidRDefault="00402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10888" w14:textId="77777777" w:rsidR="004024BF" w:rsidRDefault="004024BF" w:rsidP="006B3267">
      <w:pPr>
        <w:spacing w:after="0" w:line="240" w:lineRule="auto"/>
      </w:pPr>
      <w:r>
        <w:separator/>
      </w:r>
    </w:p>
  </w:footnote>
  <w:footnote w:type="continuationSeparator" w:id="0">
    <w:p w14:paraId="4E1A4C8D" w14:textId="77777777" w:rsidR="004024BF" w:rsidRDefault="004024BF" w:rsidP="006B3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026A8" w14:textId="77777777" w:rsidR="00B76E8F" w:rsidRDefault="00B76E8F">
    <w:pPr>
      <w:pStyle w:val="Header"/>
    </w:pPr>
  </w:p>
  <w:p w14:paraId="1BA7C92F" w14:textId="77777777" w:rsidR="00B76E8F" w:rsidRDefault="00B76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A6C00"/>
    <w:multiLevelType w:val="multilevel"/>
    <w:tmpl w:val="973202E8"/>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 w15:restartNumberingAfterBreak="0">
    <w:nsid w:val="133B7732"/>
    <w:multiLevelType w:val="hybridMultilevel"/>
    <w:tmpl w:val="0EEE1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322DD"/>
    <w:multiLevelType w:val="hybridMultilevel"/>
    <w:tmpl w:val="6EB4668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3" w15:restartNumberingAfterBreak="0">
    <w:nsid w:val="1D7547EC"/>
    <w:multiLevelType w:val="hybridMultilevel"/>
    <w:tmpl w:val="EA74F58A"/>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4" w15:restartNumberingAfterBreak="0">
    <w:nsid w:val="207443CA"/>
    <w:multiLevelType w:val="hybridMultilevel"/>
    <w:tmpl w:val="45FEB7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D4104"/>
    <w:multiLevelType w:val="hybridMultilevel"/>
    <w:tmpl w:val="D4DC7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466A1E"/>
    <w:multiLevelType w:val="hybridMultilevel"/>
    <w:tmpl w:val="ACBE90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406CE5"/>
    <w:multiLevelType w:val="hybridMultilevel"/>
    <w:tmpl w:val="EAE2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A4D8C"/>
    <w:multiLevelType w:val="hybridMultilevel"/>
    <w:tmpl w:val="4EA44700"/>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 w15:restartNumberingAfterBreak="0">
    <w:nsid w:val="2E1C194E"/>
    <w:multiLevelType w:val="hybridMultilevel"/>
    <w:tmpl w:val="1C70478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0" w15:restartNumberingAfterBreak="0">
    <w:nsid w:val="2E442E90"/>
    <w:multiLevelType w:val="hybridMultilevel"/>
    <w:tmpl w:val="24AAEFC4"/>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1" w15:restartNumberingAfterBreak="0">
    <w:nsid w:val="49E62F1B"/>
    <w:multiLevelType w:val="hybridMultilevel"/>
    <w:tmpl w:val="9F2A9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509C0"/>
    <w:multiLevelType w:val="hybridMultilevel"/>
    <w:tmpl w:val="9BCA03B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3" w15:restartNumberingAfterBreak="0">
    <w:nsid w:val="537867D2"/>
    <w:multiLevelType w:val="hybridMultilevel"/>
    <w:tmpl w:val="5F2A3A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C467A1"/>
    <w:multiLevelType w:val="hybridMultilevel"/>
    <w:tmpl w:val="995E5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DE1CF6"/>
    <w:multiLevelType w:val="hybridMultilevel"/>
    <w:tmpl w:val="C6624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7F3EC3"/>
    <w:multiLevelType w:val="hybridMultilevel"/>
    <w:tmpl w:val="23EC74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BB0DC3"/>
    <w:multiLevelType w:val="hybridMultilevel"/>
    <w:tmpl w:val="C6FE8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A71FE8"/>
    <w:multiLevelType w:val="hybridMultilevel"/>
    <w:tmpl w:val="597A2BDC"/>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9" w15:restartNumberingAfterBreak="0">
    <w:nsid w:val="69342C20"/>
    <w:multiLevelType w:val="hybridMultilevel"/>
    <w:tmpl w:val="FD5438DA"/>
    <w:lvl w:ilvl="0" w:tplc="04090005">
      <w:start w:val="1"/>
      <w:numFmt w:val="bullet"/>
      <w:lvlText w:val=""/>
      <w:lvlJc w:val="left"/>
      <w:pPr>
        <w:ind w:left="1481" w:hanging="360"/>
      </w:pPr>
      <w:rPr>
        <w:rFonts w:ascii="Wingdings" w:hAnsi="Wingdings"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20" w15:restartNumberingAfterBreak="0">
    <w:nsid w:val="71267E2B"/>
    <w:multiLevelType w:val="hybridMultilevel"/>
    <w:tmpl w:val="2AE2ACFE"/>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21" w15:restartNumberingAfterBreak="0">
    <w:nsid w:val="79160CAE"/>
    <w:multiLevelType w:val="hybridMultilevel"/>
    <w:tmpl w:val="5DAA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B77A65"/>
    <w:multiLevelType w:val="hybridMultilevel"/>
    <w:tmpl w:val="90D6E266"/>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num w:numId="1">
    <w:abstractNumId w:val="9"/>
  </w:num>
  <w:num w:numId="2">
    <w:abstractNumId w:val="7"/>
  </w:num>
  <w:num w:numId="3">
    <w:abstractNumId w:val="20"/>
  </w:num>
  <w:num w:numId="4">
    <w:abstractNumId w:val="3"/>
  </w:num>
  <w:num w:numId="5">
    <w:abstractNumId w:val="18"/>
  </w:num>
  <w:num w:numId="6">
    <w:abstractNumId w:val="17"/>
  </w:num>
  <w:num w:numId="7">
    <w:abstractNumId w:val="14"/>
  </w:num>
  <w:num w:numId="8">
    <w:abstractNumId w:val="10"/>
  </w:num>
  <w:num w:numId="9">
    <w:abstractNumId w:val="2"/>
  </w:num>
  <w:num w:numId="10">
    <w:abstractNumId w:val="12"/>
  </w:num>
  <w:num w:numId="11">
    <w:abstractNumId w:val="22"/>
  </w:num>
  <w:num w:numId="12">
    <w:abstractNumId w:val="5"/>
  </w:num>
  <w:num w:numId="13">
    <w:abstractNumId w:val="11"/>
  </w:num>
  <w:num w:numId="14">
    <w:abstractNumId w:val="13"/>
  </w:num>
  <w:num w:numId="15">
    <w:abstractNumId w:val="1"/>
  </w:num>
  <w:num w:numId="16">
    <w:abstractNumId w:val="0"/>
  </w:num>
  <w:num w:numId="17">
    <w:abstractNumId w:val="16"/>
  </w:num>
  <w:num w:numId="18">
    <w:abstractNumId w:val="4"/>
  </w:num>
  <w:num w:numId="19">
    <w:abstractNumId w:val="6"/>
  </w:num>
  <w:num w:numId="20">
    <w:abstractNumId w:val="19"/>
  </w:num>
  <w:num w:numId="21">
    <w:abstractNumId w:val="8"/>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267"/>
    <w:rsid w:val="000007D4"/>
    <w:rsid w:val="00001F54"/>
    <w:rsid w:val="0002308F"/>
    <w:rsid w:val="000308B8"/>
    <w:rsid w:val="00044988"/>
    <w:rsid w:val="00064253"/>
    <w:rsid w:val="00085899"/>
    <w:rsid w:val="00086287"/>
    <w:rsid w:val="00090BAC"/>
    <w:rsid w:val="00095E0E"/>
    <w:rsid w:val="000A034C"/>
    <w:rsid w:val="000A3F49"/>
    <w:rsid w:val="000D14B2"/>
    <w:rsid w:val="000E64CC"/>
    <w:rsid w:val="000E7C89"/>
    <w:rsid w:val="000F0FB6"/>
    <w:rsid w:val="000F3C4E"/>
    <w:rsid w:val="00110A84"/>
    <w:rsid w:val="0012750A"/>
    <w:rsid w:val="00176C67"/>
    <w:rsid w:val="001771C2"/>
    <w:rsid w:val="00177AC4"/>
    <w:rsid w:val="00182E75"/>
    <w:rsid w:val="00187869"/>
    <w:rsid w:val="001A03A3"/>
    <w:rsid w:val="001A160A"/>
    <w:rsid w:val="001A17C5"/>
    <w:rsid w:val="001A6FE8"/>
    <w:rsid w:val="001B5413"/>
    <w:rsid w:val="001C0273"/>
    <w:rsid w:val="001C322A"/>
    <w:rsid w:val="001E332A"/>
    <w:rsid w:val="001E6440"/>
    <w:rsid w:val="001E7963"/>
    <w:rsid w:val="0023335B"/>
    <w:rsid w:val="002511C2"/>
    <w:rsid w:val="00256A30"/>
    <w:rsid w:val="00256FB4"/>
    <w:rsid w:val="0026119F"/>
    <w:rsid w:val="00265EE5"/>
    <w:rsid w:val="00265F63"/>
    <w:rsid w:val="0027204F"/>
    <w:rsid w:val="00296312"/>
    <w:rsid w:val="002964C1"/>
    <w:rsid w:val="002A64B5"/>
    <w:rsid w:val="002B14EB"/>
    <w:rsid w:val="002B3133"/>
    <w:rsid w:val="002B3C0B"/>
    <w:rsid w:val="002C17B5"/>
    <w:rsid w:val="002D4272"/>
    <w:rsid w:val="002E36C6"/>
    <w:rsid w:val="002E6215"/>
    <w:rsid w:val="002F33F4"/>
    <w:rsid w:val="002F57C4"/>
    <w:rsid w:val="002F7FD6"/>
    <w:rsid w:val="00320062"/>
    <w:rsid w:val="003218AF"/>
    <w:rsid w:val="00321A4E"/>
    <w:rsid w:val="00323257"/>
    <w:rsid w:val="00330784"/>
    <w:rsid w:val="0034345C"/>
    <w:rsid w:val="003567CF"/>
    <w:rsid w:val="00356A03"/>
    <w:rsid w:val="00362154"/>
    <w:rsid w:val="00362FE5"/>
    <w:rsid w:val="003714EA"/>
    <w:rsid w:val="00375557"/>
    <w:rsid w:val="0038591E"/>
    <w:rsid w:val="003A6229"/>
    <w:rsid w:val="003A7530"/>
    <w:rsid w:val="003B14C1"/>
    <w:rsid w:val="003B34F5"/>
    <w:rsid w:val="003B3FF9"/>
    <w:rsid w:val="003B7736"/>
    <w:rsid w:val="003C52B2"/>
    <w:rsid w:val="003C5B9B"/>
    <w:rsid w:val="003D23E1"/>
    <w:rsid w:val="003E2B60"/>
    <w:rsid w:val="003E462D"/>
    <w:rsid w:val="003E6B90"/>
    <w:rsid w:val="003F3063"/>
    <w:rsid w:val="0040184B"/>
    <w:rsid w:val="00401A74"/>
    <w:rsid w:val="004024BF"/>
    <w:rsid w:val="004032F3"/>
    <w:rsid w:val="00405651"/>
    <w:rsid w:val="00410C0E"/>
    <w:rsid w:val="004111A7"/>
    <w:rsid w:val="00427694"/>
    <w:rsid w:val="00430F91"/>
    <w:rsid w:val="004334B4"/>
    <w:rsid w:val="00461125"/>
    <w:rsid w:val="00477E2E"/>
    <w:rsid w:val="00483693"/>
    <w:rsid w:val="004901CA"/>
    <w:rsid w:val="004A4863"/>
    <w:rsid w:val="004B37F7"/>
    <w:rsid w:val="004D5035"/>
    <w:rsid w:val="004D6EB0"/>
    <w:rsid w:val="004E4AD5"/>
    <w:rsid w:val="004F150C"/>
    <w:rsid w:val="004F2C00"/>
    <w:rsid w:val="004F2E43"/>
    <w:rsid w:val="00506F83"/>
    <w:rsid w:val="005132F4"/>
    <w:rsid w:val="00514A62"/>
    <w:rsid w:val="00515FA4"/>
    <w:rsid w:val="005233EF"/>
    <w:rsid w:val="005277C7"/>
    <w:rsid w:val="0052793D"/>
    <w:rsid w:val="00527F3C"/>
    <w:rsid w:val="00590936"/>
    <w:rsid w:val="005A2327"/>
    <w:rsid w:val="005A2D3F"/>
    <w:rsid w:val="005B07E8"/>
    <w:rsid w:val="005C2029"/>
    <w:rsid w:val="005C6822"/>
    <w:rsid w:val="005D3825"/>
    <w:rsid w:val="005E770D"/>
    <w:rsid w:val="005F3F1F"/>
    <w:rsid w:val="005F4E47"/>
    <w:rsid w:val="00607FA7"/>
    <w:rsid w:val="00613C2E"/>
    <w:rsid w:val="006266A9"/>
    <w:rsid w:val="00630D70"/>
    <w:rsid w:val="00646952"/>
    <w:rsid w:val="006539A9"/>
    <w:rsid w:val="00666E8F"/>
    <w:rsid w:val="006701A1"/>
    <w:rsid w:val="00671D4E"/>
    <w:rsid w:val="00691451"/>
    <w:rsid w:val="006B3267"/>
    <w:rsid w:val="006B6424"/>
    <w:rsid w:val="006C58C8"/>
    <w:rsid w:val="006D658F"/>
    <w:rsid w:val="006F0F33"/>
    <w:rsid w:val="006F2B8E"/>
    <w:rsid w:val="006F7F41"/>
    <w:rsid w:val="0071518D"/>
    <w:rsid w:val="00723629"/>
    <w:rsid w:val="007402A9"/>
    <w:rsid w:val="00742FC9"/>
    <w:rsid w:val="00743648"/>
    <w:rsid w:val="00743BCE"/>
    <w:rsid w:val="00746726"/>
    <w:rsid w:val="007468FE"/>
    <w:rsid w:val="007561AB"/>
    <w:rsid w:val="00757FD5"/>
    <w:rsid w:val="00760604"/>
    <w:rsid w:val="0076065F"/>
    <w:rsid w:val="007627D4"/>
    <w:rsid w:val="0076482F"/>
    <w:rsid w:val="00764F46"/>
    <w:rsid w:val="007676D3"/>
    <w:rsid w:val="007705D0"/>
    <w:rsid w:val="00777F9F"/>
    <w:rsid w:val="007A222D"/>
    <w:rsid w:val="007A27D4"/>
    <w:rsid w:val="007D0F70"/>
    <w:rsid w:val="007D363A"/>
    <w:rsid w:val="007D38A9"/>
    <w:rsid w:val="007E122D"/>
    <w:rsid w:val="007E336F"/>
    <w:rsid w:val="007E714A"/>
    <w:rsid w:val="007F1B22"/>
    <w:rsid w:val="0080374A"/>
    <w:rsid w:val="00810576"/>
    <w:rsid w:val="008112F3"/>
    <w:rsid w:val="00814DFE"/>
    <w:rsid w:val="00840F2C"/>
    <w:rsid w:val="00843EC3"/>
    <w:rsid w:val="00844AB5"/>
    <w:rsid w:val="00853206"/>
    <w:rsid w:val="00856C85"/>
    <w:rsid w:val="00872885"/>
    <w:rsid w:val="00873E4B"/>
    <w:rsid w:val="008823F4"/>
    <w:rsid w:val="00882AEA"/>
    <w:rsid w:val="008939CF"/>
    <w:rsid w:val="00894F4A"/>
    <w:rsid w:val="00896740"/>
    <w:rsid w:val="008A7AE5"/>
    <w:rsid w:val="008C25E7"/>
    <w:rsid w:val="008D5A80"/>
    <w:rsid w:val="008E0627"/>
    <w:rsid w:val="008E16B3"/>
    <w:rsid w:val="008E1A7A"/>
    <w:rsid w:val="008F0C5C"/>
    <w:rsid w:val="00912A0E"/>
    <w:rsid w:val="00915445"/>
    <w:rsid w:val="0091564D"/>
    <w:rsid w:val="00917963"/>
    <w:rsid w:val="00930704"/>
    <w:rsid w:val="00932390"/>
    <w:rsid w:val="009363F1"/>
    <w:rsid w:val="009513BD"/>
    <w:rsid w:val="009548A1"/>
    <w:rsid w:val="0096009B"/>
    <w:rsid w:val="00971623"/>
    <w:rsid w:val="00982572"/>
    <w:rsid w:val="00985033"/>
    <w:rsid w:val="009A4E1D"/>
    <w:rsid w:val="009B6E81"/>
    <w:rsid w:val="009C2DA7"/>
    <w:rsid w:val="009D0975"/>
    <w:rsid w:val="009E398A"/>
    <w:rsid w:val="009F1CA9"/>
    <w:rsid w:val="00A002B8"/>
    <w:rsid w:val="00A026E4"/>
    <w:rsid w:val="00A10956"/>
    <w:rsid w:val="00A1163D"/>
    <w:rsid w:val="00A11DD7"/>
    <w:rsid w:val="00A27BA0"/>
    <w:rsid w:val="00A327B5"/>
    <w:rsid w:val="00A446F9"/>
    <w:rsid w:val="00A6076E"/>
    <w:rsid w:val="00A70A47"/>
    <w:rsid w:val="00A77089"/>
    <w:rsid w:val="00A935B4"/>
    <w:rsid w:val="00AA56C3"/>
    <w:rsid w:val="00AA6BDA"/>
    <w:rsid w:val="00AD5C4E"/>
    <w:rsid w:val="00AD5D21"/>
    <w:rsid w:val="00AD72DE"/>
    <w:rsid w:val="00AF0EBE"/>
    <w:rsid w:val="00AF10B8"/>
    <w:rsid w:val="00AF3A57"/>
    <w:rsid w:val="00AF62E1"/>
    <w:rsid w:val="00B038D1"/>
    <w:rsid w:val="00B04B4D"/>
    <w:rsid w:val="00B107E7"/>
    <w:rsid w:val="00B15207"/>
    <w:rsid w:val="00B231A9"/>
    <w:rsid w:val="00B249E6"/>
    <w:rsid w:val="00B345FC"/>
    <w:rsid w:val="00B361F2"/>
    <w:rsid w:val="00B36F8B"/>
    <w:rsid w:val="00B43444"/>
    <w:rsid w:val="00B5758C"/>
    <w:rsid w:val="00B749F5"/>
    <w:rsid w:val="00B76E8F"/>
    <w:rsid w:val="00B92320"/>
    <w:rsid w:val="00B94B05"/>
    <w:rsid w:val="00BA3A11"/>
    <w:rsid w:val="00BA4892"/>
    <w:rsid w:val="00BB4908"/>
    <w:rsid w:val="00BD21B6"/>
    <w:rsid w:val="00BE0742"/>
    <w:rsid w:val="00BF119B"/>
    <w:rsid w:val="00C138F7"/>
    <w:rsid w:val="00C15F2B"/>
    <w:rsid w:val="00C21990"/>
    <w:rsid w:val="00C27D77"/>
    <w:rsid w:val="00C30266"/>
    <w:rsid w:val="00C311F6"/>
    <w:rsid w:val="00C666C7"/>
    <w:rsid w:val="00C70FD2"/>
    <w:rsid w:val="00C92FE7"/>
    <w:rsid w:val="00CA005C"/>
    <w:rsid w:val="00CC2EAA"/>
    <w:rsid w:val="00CD1CD0"/>
    <w:rsid w:val="00CD1FD1"/>
    <w:rsid w:val="00CE3A66"/>
    <w:rsid w:val="00CE45CD"/>
    <w:rsid w:val="00CE6008"/>
    <w:rsid w:val="00CF0130"/>
    <w:rsid w:val="00CF6654"/>
    <w:rsid w:val="00D025E6"/>
    <w:rsid w:val="00D02F96"/>
    <w:rsid w:val="00D104D4"/>
    <w:rsid w:val="00D13413"/>
    <w:rsid w:val="00D167A4"/>
    <w:rsid w:val="00D17EE9"/>
    <w:rsid w:val="00D4243A"/>
    <w:rsid w:val="00D65458"/>
    <w:rsid w:val="00D83493"/>
    <w:rsid w:val="00D921DA"/>
    <w:rsid w:val="00DA2555"/>
    <w:rsid w:val="00DA3F79"/>
    <w:rsid w:val="00DA52D2"/>
    <w:rsid w:val="00DB0ACA"/>
    <w:rsid w:val="00DB3047"/>
    <w:rsid w:val="00DC6351"/>
    <w:rsid w:val="00DD6850"/>
    <w:rsid w:val="00DE6A6B"/>
    <w:rsid w:val="00DF6C0D"/>
    <w:rsid w:val="00E0073B"/>
    <w:rsid w:val="00E00C10"/>
    <w:rsid w:val="00E06D5D"/>
    <w:rsid w:val="00E1593B"/>
    <w:rsid w:val="00E60255"/>
    <w:rsid w:val="00E62DF6"/>
    <w:rsid w:val="00E6498D"/>
    <w:rsid w:val="00E74E46"/>
    <w:rsid w:val="00E90338"/>
    <w:rsid w:val="00EA14D7"/>
    <w:rsid w:val="00EA4CAA"/>
    <w:rsid w:val="00EB41F8"/>
    <w:rsid w:val="00EC5DC9"/>
    <w:rsid w:val="00ED25E1"/>
    <w:rsid w:val="00ED697F"/>
    <w:rsid w:val="00ED7D58"/>
    <w:rsid w:val="00EE03A3"/>
    <w:rsid w:val="00EE5A16"/>
    <w:rsid w:val="00F00ADA"/>
    <w:rsid w:val="00F01BAC"/>
    <w:rsid w:val="00F11AB9"/>
    <w:rsid w:val="00F15E8C"/>
    <w:rsid w:val="00F16E3C"/>
    <w:rsid w:val="00F228F5"/>
    <w:rsid w:val="00F450EE"/>
    <w:rsid w:val="00F62EA5"/>
    <w:rsid w:val="00F76B3A"/>
    <w:rsid w:val="00F827A7"/>
    <w:rsid w:val="00F87128"/>
    <w:rsid w:val="00F87C7A"/>
    <w:rsid w:val="00F95C0D"/>
    <w:rsid w:val="00FA1334"/>
    <w:rsid w:val="00FA2989"/>
    <w:rsid w:val="00FA386C"/>
    <w:rsid w:val="00FA4413"/>
    <w:rsid w:val="00FA7125"/>
    <w:rsid w:val="00FB1FF4"/>
    <w:rsid w:val="00FB24C7"/>
    <w:rsid w:val="00FB69E4"/>
    <w:rsid w:val="00FD327E"/>
    <w:rsid w:val="00FE4945"/>
    <w:rsid w:val="00FE51B8"/>
    <w:rsid w:val="00FF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0054F"/>
  <w15:docId w15:val="{200F4833-9928-45CA-B611-F0820FD7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267"/>
    <w:pPr>
      <w:ind w:left="720"/>
      <w:contextualSpacing/>
    </w:pPr>
  </w:style>
  <w:style w:type="paragraph" w:styleId="Footer">
    <w:name w:val="footer"/>
    <w:basedOn w:val="Normal"/>
    <w:link w:val="FooterChar"/>
    <w:uiPriority w:val="99"/>
    <w:unhideWhenUsed/>
    <w:rsid w:val="006B3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67"/>
  </w:style>
  <w:style w:type="character" w:styleId="Hyperlink">
    <w:name w:val="Hyperlink"/>
    <w:basedOn w:val="DefaultParagraphFont"/>
    <w:uiPriority w:val="99"/>
    <w:unhideWhenUsed/>
    <w:rsid w:val="006B3267"/>
    <w:rPr>
      <w:color w:val="0000FF"/>
      <w:u w:val="single"/>
    </w:rPr>
  </w:style>
  <w:style w:type="character" w:customStyle="1" w:styleId="apple-converted-space">
    <w:name w:val="apple-converted-space"/>
    <w:basedOn w:val="DefaultParagraphFont"/>
    <w:rsid w:val="006B3267"/>
  </w:style>
  <w:style w:type="paragraph" w:styleId="FootnoteText">
    <w:name w:val="footnote text"/>
    <w:basedOn w:val="Normal"/>
    <w:link w:val="FootnoteTextChar"/>
    <w:uiPriority w:val="99"/>
    <w:unhideWhenUsed/>
    <w:rsid w:val="006B3267"/>
    <w:pPr>
      <w:spacing w:after="0" w:line="240" w:lineRule="auto"/>
    </w:pPr>
    <w:rPr>
      <w:sz w:val="20"/>
      <w:szCs w:val="20"/>
    </w:rPr>
  </w:style>
  <w:style w:type="character" w:customStyle="1" w:styleId="FootnoteTextChar">
    <w:name w:val="Footnote Text Char"/>
    <w:basedOn w:val="DefaultParagraphFont"/>
    <w:link w:val="FootnoteText"/>
    <w:uiPriority w:val="99"/>
    <w:rsid w:val="006B3267"/>
    <w:rPr>
      <w:sz w:val="20"/>
      <w:szCs w:val="20"/>
    </w:rPr>
  </w:style>
  <w:style w:type="character" w:styleId="FootnoteReference">
    <w:name w:val="footnote reference"/>
    <w:basedOn w:val="DefaultParagraphFont"/>
    <w:uiPriority w:val="99"/>
    <w:semiHidden/>
    <w:unhideWhenUsed/>
    <w:rsid w:val="006B3267"/>
    <w:rPr>
      <w:vertAlign w:val="superscript"/>
    </w:rPr>
  </w:style>
  <w:style w:type="paragraph" w:styleId="BalloonText">
    <w:name w:val="Balloon Text"/>
    <w:basedOn w:val="Normal"/>
    <w:link w:val="BalloonTextChar"/>
    <w:uiPriority w:val="99"/>
    <w:semiHidden/>
    <w:unhideWhenUsed/>
    <w:rsid w:val="006B3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267"/>
    <w:rPr>
      <w:rFonts w:ascii="Tahoma" w:hAnsi="Tahoma" w:cs="Tahoma"/>
      <w:sz w:val="16"/>
      <w:szCs w:val="16"/>
    </w:rPr>
  </w:style>
  <w:style w:type="paragraph" w:styleId="EndnoteText">
    <w:name w:val="endnote text"/>
    <w:basedOn w:val="Normal"/>
    <w:link w:val="EndnoteTextChar"/>
    <w:uiPriority w:val="99"/>
    <w:semiHidden/>
    <w:unhideWhenUsed/>
    <w:rsid w:val="002F57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57C4"/>
    <w:rPr>
      <w:sz w:val="20"/>
      <w:szCs w:val="20"/>
    </w:rPr>
  </w:style>
  <w:style w:type="character" w:styleId="EndnoteReference">
    <w:name w:val="endnote reference"/>
    <w:basedOn w:val="DefaultParagraphFont"/>
    <w:uiPriority w:val="99"/>
    <w:semiHidden/>
    <w:unhideWhenUsed/>
    <w:rsid w:val="002F57C4"/>
    <w:rPr>
      <w:vertAlign w:val="superscript"/>
    </w:rPr>
  </w:style>
  <w:style w:type="paragraph" w:styleId="Header">
    <w:name w:val="header"/>
    <w:basedOn w:val="Normal"/>
    <w:link w:val="HeaderChar"/>
    <w:uiPriority w:val="99"/>
    <w:unhideWhenUsed/>
    <w:rsid w:val="00B76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E8F"/>
  </w:style>
  <w:style w:type="paragraph" w:styleId="NormalWeb">
    <w:name w:val="Normal (Web)"/>
    <w:basedOn w:val="Normal"/>
    <w:uiPriority w:val="99"/>
    <w:semiHidden/>
    <w:unhideWhenUsed/>
    <w:rsid w:val="00D02F96"/>
    <w:pPr>
      <w:spacing w:before="100" w:beforeAutospacing="1" w:after="100" w:afterAutospacing="1" w:line="240" w:lineRule="auto"/>
    </w:pPr>
    <w:rPr>
      <w:rFonts w:ascii="Times New Roman" w:eastAsiaTheme="minorEastAsia" w:hAnsi="Times New Roman" w:cs="Times New Roman"/>
      <w:sz w:val="24"/>
      <w:szCs w:val="24"/>
      <w:lang w:eastAsia="zh-TW"/>
    </w:rPr>
  </w:style>
  <w:style w:type="paragraph" w:styleId="NoSpacing">
    <w:name w:val="No Spacing"/>
    <w:uiPriority w:val="1"/>
    <w:qFormat/>
    <w:rsid w:val="004B37F7"/>
    <w:pPr>
      <w:spacing w:after="0" w:line="240" w:lineRule="auto"/>
    </w:pPr>
  </w:style>
  <w:style w:type="character" w:styleId="FollowedHyperlink">
    <w:name w:val="FollowedHyperlink"/>
    <w:basedOn w:val="DefaultParagraphFont"/>
    <w:uiPriority w:val="99"/>
    <w:semiHidden/>
    <w:unhideWhenUsed/>
    <w:rsid w:val="008D5A80"/>
    <w:rPr>
      <w:color w:val="800080" w:themeColor="followedHyperlink"/>
      <w:u w:val="single"/>
    </w:rPr>
  </w:style>
  <w:style w:type="table" w:styleId="TableGrid">
    <w:name w:val="Table Grid"/>
    <w:basedOn w:val="TableNormal"/>
    <w:uiPriority w:val="59"/>
    <w:rsid w:val="008E1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E6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uppadlinc@yaho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87E4D-0B11-4270-AE48-BAE87CC1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markdea</dc:creator>
  <cp:lastModifiedBy>P</cp:lastModifiedBy>
  <cp:revision>2</cp:revision>
  <cp:lastPrinted>2016-06-17T12:55:00Z</cp:lastPrinted>
  <dcterms:created xsi:type="dcterms:W3CDTF">2024-08-01T08:21:00Z</dcterms:created>
  <dcterms:modified xsi:type="dcterms:W3CDTF">2024-08-01T08:21:00Z</dcterms:modified>
</cp:coreProperties>
</file>